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3A0" w:rsidRDefault="00E533A0">
      <w:pPr>
        <w:rPr>
          <w:b/>
          <w:color w:val="943634" w:themeColor="accent2" w:themeShade="BF"/>
          <w:sz w:val="40"/>
          <w:szCs w:val="40"/>
        </w:rPr>
      </w:pPr>
      <w:r>
        <w:rPr>
          <w:b/>
          <w:color w:val="943634" w:themeColor="accent2" w:themeShade="BF"/>
          <w:sz w:val="40"/>
          <w:szCs w:val="40"/>
        </w:rPr>
        <w:t>Anexo E</w:t>
      </w:r>
    </w:p>
    <w:p w:rsidR="00E533A0" w:rsidRDefault="00E533A0">
      <w:pPr>
        <w:rPr>
          <w:i/>
          <w:color w:val="002060"/>
          <w:sz w:val="40"/>
          <w:szCs w:val="40"/>
        </w:rPr>
      </w:pPr>
      <w:r w:rsidRPr="00E533A0">
        <w:rPr>
          <w:i/>
          <w:color w:val="002060"/>
          <w:sz w:val="40"/>
          <w:szCs w:val="40"/>
        </w:rPr>
        <w:t>Documentos entregados a los estudiantes de Taller de Equipamiento 5 y 6 los años 2012 y 2013 para guiar su proceso.</w:t>
      </w:r>
    </w:p>
    <w:p w:rsidR="00E533A0" w:rsidRDefault="00E533A0">
      <w:pPr>
        <w:rPr>
          <w:i/>
          <w:color w:val="002060"/>
          <w:sz w:val="40"/>
          <w:szCs w:val="40"/>
        </w:rPr>
      </w:pPr>
    </w:p>
    <w:p w:rsidR="00E533A0" w:rsidRDefault="00E533A0" w:rsidP="00E533A0">
      <w:pPr>
        <w:ind w:left="709" w:right="616"/>
        <w:jc w:val="both"/>
        <w:rPr>
          <w:sz w:val="28"/>
          <w:szCs w:val="28"/>
        </w:rPr>
      </w:pPr>
      <w:r w:rsidRPr="00E533A0">
        <w:rPr>
          <w:sz w:val="28"/>
          <w:szCs w:val="28"/>
        </w:rPr>
        <w:t xml:space="preserve">En este documento reúno tres documentos que entregué a mis estudiantes como guía del proceso que </w:t>
      </w:r>
      <w:r>
        <w:rPr>
          <w:sz w:val="28"/>
          <w:szCs w:val="28"/>
        </w:rPr>
        <w:t>llamo “Camino de Aprendizaje Personal y que ha formado parte del programa de estudios de las asignaturas de Taller de Equipamiento de cuarto año de la carrera de Diseño. Se explica el proyecto y se dan las pautas de evaluación que utilizo para calificar con notas el trabajo, y que usan los estudiantes para autoevaluarse.</w:t>
      </w:r>
    </w:p>
    <w:p w:rsidR="00E533A0" w:rsidRPr="00E533A0" w:rsidRDefault="00E533A0" w:rsidP="00E533A0">
      <w:pPr>
        <w:ind w:left="709" w:right="616"/>
        <w:jc w:val="both"/>
        <w:rPr>
          <w:sz w:val="28"/>
          <w:szCs w:val="28"/>
        </w:rPr>
      </w:pPr>
      <w:r>
        <w:rPr>
          <w:sz w:val="28"/>
          <w:szCs w:val="28"/>
        </w:rPr>
        <w:t xml:space="preserve">Es interesante compararlos </w:t>
      </w:r>
    </w:p>
    <w:p w:rsidR="00E533A0" w:rsidRDefault="00E533A0">
      <w:pPr>
        <w:rPr>
          <w:b/>
          <w:color w:val="943634" w:themeColor="accent2" w:themeShade="BF"/>
          <w:sz w:val="72"/>
          <w:szCs w:val="72"/>
        </w:rPr>
      </w:pPr>
    </w:p>
    <w:p w:rsidR="00E533A0" w:rsidRDefault="00E533A0">
      <w:pPr>
        <w:rPr>
          <w:b/>
          <w:color w:val="943634" w:themeColor="accent2" w:themeShade="BF"/>
          <w:sz w:val="72"/>
          <w:szCs w:val="72"/>
        </w:rPr>
      </w:pPr>
    </w:p>
    <w:p w:rsidR="00E533A0" w:rsidRDefault="00E533A0">
      <w:pPr>
        <w:rPr>
          <w:b/>
          <w:color w:val="943634" w:themeColor="accent2" w:themeShade="BF"/>
          <w:sz w:val="72"/>
          <w:szCs w:val="72"/>
        </w:rPr>
      </w:pPr>
    </w:p>
    <w:p w:rsidR="00E533A0" w:rsidRDefault="00E533A0">
      <w:pPr>
        <w:rPr>
          <w:b/>
          <w:color w:val="943634" w:themeColor="accent2" w:themeShade="BF"/>
          <w:sz w:val="72"/>
          <w:szCs w:val="72"/>
        </w:rPr>
      </w:pPr>
    </w:p>
    <w:p w:rsidR="00E533A0" w:rsidRDefault="00E533A0">
      <w:pPr>
        <w:rPr>
          <w:b/>
          <w:color w:val="943634" w:themeColor="accent2" w:themeShade="BF"/>
          <w:sz w:val="72"/>
          <w:szCs w:val="72"/>
        </w:rPr>
      </w:pPr>
    </w:p>
    <w:p w:rsidR="00E533A0" w:rsidRDefault="004E36CF">
      <w:pPr>
        <w:rPr>
          <w:b/>
          <w:color w:val="943634" w:themeColor="accent2" w:themeShade="BF"/>
          <w:sz w:val="72"/>
          <w:szCs w:val="72"/>
        </w:rPr>
      </w:pPr>
      <w:r w:rsidRPr="00E533A0">
        <w:rPr>
          <w:b/>
          <w:noProof/>
          <w:color w:val="943634" w:themeColor="accent2" w:themeShade="BF"/>
          <w:sz w:val="72"/>
          <w:szCs w:val="72"/>
          <w:lang w:val="es-ES"/>
        </w:rPr>
        <w:lastRenderedPageBreak/>
        <w:pict>
          <v:rect id="_x0000_s1026" style="position:absolute;margin-left:262.25pt;margin-top:0;width:302.25pt;height:144.7pt;rotation:-360;z-index:251660288;mso-position-horizontal:right;mso-position-horizontal-relative:page;mso-position-vertical:top;mso-position-vertical-relative:page;mso-height-relative:margin" o:allowincell="f" fillcolor="#943634 [2405]" stroked="f">
            <v:imagedata embosscolor="shadow add(51)"/>
            <v:shadow type="perspective" opacity=".5" origin=",.5" offset="17pt,-52pt" offset2="34pt,-104pt" matrix=",,,-1"/>
            <v:textbox style="mso-next-textbox:#_x0000_s1026" inset=",1in,1in,7.2pt">
              <w:txbxContent>
                <w:p w:rsidR="00E533A0" w:rsidRPr="004E36CF" w:rsidRDefault="00E533A0">
                  <w:pPr>
                    <w:spacing w:after="0"/>
                    <w:rPr>
                      <w:caps/>
                      <w:color w:val="9BBB59" w:themeColor="accent3"/>
                      <w:sz w:val="28"/>
                      <w:szCs w:val="28"/>
                      <w:lang w:val="es-ES"/>
                    </w:rPr>
                  </w:pPr>
                  <w:r w:rsidRPr="004E36CF">
                    <w:rPr>
                      <w:caps/>
                      <w:color w:val="9BBB59" w:themeColor="accent3"/>
                      <w:sz w:val="28"/>
                      <w:szCs w:val="28"/>
                      <w:lang w:val="es-ES"/>
                    </w:rPr>
                    <w:t>Documento entregado el primer semestre del 20</w:t>
                  </w:r>
                  <w:r w:rsidR="004E36CF">
                    <w:rPr>
                      <w:caps/>
                      <w:color w:val="9BBB59" w:themeColor="accent3"/>
                      <w:sz w:val="28"/>
                      <w:szCs w:val="28"/>
                      <w:lang w:val="es-ES"/>
                    </w:rPr>
                    <w:t>12, en Taller de Equipamiento 5</w:t>
                  </w:r>
                </w:p>
              </w:txbxContent>
            </v:textbox>
            <w10:wrap type="square" anchorx="page" anchory="page"/>
          </v:rect>
        </w:pict>
      </w:r>
    </w:p>
    <w:p w:rsidR="004E36CF" w:rsidRDefault="004E36CF">
      <w:pPr>
        <w:rPr>
          <w:b/>
          <w:color w:val="943634" w:themeColor="accent2" w:themeShade="BF"/>
          <w:sz w:val="72"/>
          <w:szCs w:val="72"/>
        </w:rPr>
      </w:pPr>
    </w:p>
    <w:p w:rsidR="008B291C" w:rsidRPr="0088475D" w:rsidRDefault="007D0D8C">
      <w:pPr>
        <w:rPr>
          <w:color w:val="422100"/>
          <w:sz w:val="40"/>
          <w:szCs w:val="40"/>
        </w:rPr>
      </w:pPr>
      <w:r w:rsidRPr="001375B1">
        <w:rPr>
          <w:b/>
          <w:color w:val="943634" w:themeColor="accent2" w:themeShade="BF"/>
          <w:sz w:val="72"/>
          <w:szCs w:val="72"/>
        </w:rPr>
        <w:t>Proyecto</w:t>
      </w:r>
      <w:r w:rsidR="004A279D">
        <w:rPr>
          <w:b/>
          <w:color w:val="943634" w:themeColor="accent2" w:themeShade="BF"/>
          <w:sz w:val="72"/>
          <w:szCs w:val="72"/>
        </w:rPr>
        <w:t xml:space="preserve"> </w:t>
      </w:r>
      <w:r>
        <w:t xml:space="preserve"> </w:t>
      </w:r>
      <w:r w:rsidR="00507792">
        <w:rPr>
          <w:color w:val="422100"/>
          <w:sz w:val="40"/>
          <w:szCs w:val="40"/>
        </w:rPr>
        <w:t>Camino de Aprendizaje Personal</w:t>
      </w:r>
    </w:p>
    <w:p w:rsidR="007D0D8C" w:rsidRPr="008B291C" w:rsidRDefault="007D0D8C">
      <w:pPr>
        <w:rPr>
          <w:i/>
          <w:sz w:val="32"/>
          <w:szCs w:val="32"/>
        </w:rPr>
      </w:pPr>
      <w:r w:rsidRPr="008B291C">
        <w:rPr>
          <w:i/>
          <w:sz w:val="32"/>
          <w:szCs w:val="32"/>
        </w:rPr>
        <w:t>Enfoque</w:t>
      </w:r>
    </w:p>
    <w:p w:rsidR="007D0D8C" w:rsidRDefault="00231F9B">
      <w:r>
        <w:t>La construcción de nuestra carrera como profesionales, suele limitarse al cumplimiento de los requisitos de una malla curricular específica. Esta es la proyección lógica de un sistema de aprendizaje escolarizado que anula la responsabilidad personal</w:t>
      </w:r>
      <w:r w:rsidR="004D4E8A">
        <w:t xml:space="preserve"> en la propia formación humana</w:t>
      </w:r>
      <w:r>
        <w:t xml:space="preserve"> y la capacidad de asombro e indagación. Por otra parte, </w:t>
      </w:r>
      <w:r w:rsidR="00842810">
        <w:t xml:space="preserve">nuestra cultura separa drásticamente el ámbito profesional del personal, lo que empobrece nuestros aprendizajes y nos empuja a </w:t>
      </w:r>
      <w:r w:rsidR="00607CD9">
        <w:t xml:space="preserve">aceptar </w:t>
      </w:r>
      <w:r w:rsidR="00842810">
        <w:t xml:space="preserve">la corriente principal de creencias y </w:t>
      </w:r>
      <w:r w:rsidR="00607CD9">
        <w:t>prácticas, reduciendo nuestra autonomía creativa.</w:t>
      </w:r>
    </w:p>
    <w:p w:rsidR="00607CD9" w:rsidRDefault="00607CD9">
      <w:r>
        <w:t>Este proyecto consiste en que cada uno aborde un ámbito de investigación que le permita ampliar sus capacidades y conocimientos en relación a sus inclinaciones e i</w:t>
      </w:r>
      <w:r w:rsidR="00340768">
        <w:t>ntereses personales. Se usará l</w:t>
      </w:r>
      <w:r>
        <w:t xml:space="preserve">a modalidad </w:t>
      </w:r>
      <w:r w:rsidR="00340768">
        <w:t>de contrato personal de aprendizaje.</w:t>
      </w:r>
    </w:p>
    <w:p w:rsidR="005B107E" w:rsidRPr="0016668A" w:rsidRDefault="0016668A">
      <w:pPr>
        <w:rPr>
          <w:i/>
          <w:sz w:val="32"/>
          <w:szCs w:val="32"/>
        </w:rPr>
      </w:pPr>
      <w:r w:rsidRPr="0016668A">
        <w:rPr>
          <w:i/>
          <w:sz w:val="32"/>
          <w:szCs w:val="32"/>
        </w:rPr>
        <w:t>Objetivos</w:t>
      </w:r>
    </w:p>
    <w:p w:rsidR="008B291C" w:rsidRDefault="004A279D" w:rsidP="008B291C">
      <w:pPr>
        <w:pStyle w:val="Prrafodelista"/>
        <w:numPr>
          <w:ilvl w:val="0"/>
          <w:numId w:val="1"/>
        </w:numPr>
      </w:pPr>
      <w:r>
        <w:t>Indagar en los campos de interés profesional que resuenan con la historia de vida de cada uno, para definir un proyecto de aprendizaje.</w:t>
      </w:r>
    </w:p>
    <w:p w:rsidR="003018D2" w:rsidRDefault="00E70C55" w:rsidP="003018D2">
      <w:pPr>
        <w:pStyle w:val="Prrafodelista"/>
        <w:numPr>
          <w:ilvl w:val="0"/>
          <w:numId w:val="1"/>
        </w:numPr>
      </w:pPr>
      <w:r>
        <w:t>Elaborar un Contrato de A</w:t>
      </w:r>
      <w:r w:rsidR="004A279D">
        <w:t>prendizaje</w:t>
      </w:r>
      <w:r>
        <w:t xml:space="preserve"> basado en los intereses declarados.</w:t>
      </w:r>
    </w:p>
    <w:p w:rsidR="008B291C" w:rsidRDefault="00E70C55" w:rsidP="003018D2">
      <w:pPr>
        <w:pStyle w:val="Prrafodelista"/>
        <w:numPr>
          <w:ilvl w:val="0"/>
          <w:numId w:val="1"/>
        </w:numPr>
      </w:pPr>
      <w:r>
        <w:t>Realizar una investigación básica basada en el Contrato de Aprendizaje, que signifique una contribución consistente y viva al proceso de desarrollo profesional-personal del estudiante.</w:t>
      </w:r>
    </w:p>
    <w:p w:rsidR="004D4E8A" w:rsidRDefault="004D4E8A" w:rsidP="003018D2">
      <w:pPr>
        <w:pStyle w:val="Prrafodelista"/>
        <w:numPr>
          <w:ilvl w:val="0"/>
          <w:numId w:val="1"/>
        </w:numPr>
      </w:pPr>
      <w:r>
        <w:t>Reconocer y proyectar al futuro las necesidades de aprendizaje, visionando el camino de desarrollo de la propia carrera en el mediano plazo.</w:t>
      </w:r>
    </w:p>
    <w:p w:rsidR="004D4E8A" w:rsidRDefault="004D4E8A" w:rsidP="004D4E8A"/>
    <w:p w:rsidR="003018D2" w:rsidRPr="0016668A" w:rsidRDefault="0016668A" w:rsidP="003018D2">
      <w:pPr>
        <w:ind w:left="360"/>
        <w:rPr>
          <w:i/>
          <w:sz w:val="32"/>
          <w:szCs w:val="32"/>
        </w:rPr>
      </w:pPr>
      <w:r w:rsidRPr="0016668A">
        <w:rPr>
          <w:i/>
          <w:sz w:val="32"/>
          <w:szCs w:val="32"/>
        </w:rPr>
        <w:t>Cronograma</w:t>
      </w:r>
    </w:p>
    <w:tbl>
      <w:tblPr>
        <w:tblStyle w:val="Sombreadoclaro-nfasis2"/>
        <w:tblW w:w="0" w:type="auto"/>
        <w:tblLook w:val="04A0"/>
      </w:tblPr>
      <w:tblGrid>
        <w:gridCol w:w="2270"/>
        <w:gridCol w:w="2233"/>
        <w:gridCol w:w="2126"/>
        <w:gridCol w:w="2425"/>
      </w:tblGrid>
      <w:tr w:rsidR="004D4E8A" w:rsidRPr="004D4E8A" w:rsidTr="004D4E8A">
        <w:trPr>
          <w:cnfStyle w:val="100000000000"/>
          <w:trHeight w:val="588"/>
        </w:trPr>
        <w:tc>
          <w:tcPr>
            <w:cnfStyle w:val="001000000000"/>
            <w:tcW w:w="2270" w:type="dxa"/>
          </w:tcPr>
          <w:p w:rsidR="004D4E8A" w:rsidRPr="004D4E8A" w:rsidRDefault="004D4E8A" w:rsidP="003018D2">
            <w:pPr>
              <w:rPr>
                <w:color w:val="632423" w:themeColor="accent2" w:themeShade="80"/>
                <w:sz w:val="24"/>
                <w:szCs w:val="24"/>
              </w:rPr>
            </w:pPr>
            <w:r w:rsidRPr="004D4E8A">
              <w:rPr>
                <w:color w:val="632423" w:themeColor="accent2" w:themeShade="80"/>
                <w:sz w:val="24"/>
                <w:szCs w:val="24"/>
              </w:rPr>
              <w:t>23 de abril</w:t>
            </w:r>
          </w:p>
        </w:tc>
        <w:tc>
          <w:tcPr>
            <w:tcW w:w="2233" w:type="dxa"/>
          </w:tcPr>
          <w:p w:rsidR="004D4E8A" w:rsidRPr="004D4E8A" w:rsidRDefault="004D4E8A" w:rsidP="003018D2">
            <w:pPr>
              <w:cnfStyle w:val="100000000000"/>
              <w:rPr>
                <w:color w:val="632423" w:themeColor="accent2" w:themeShade="80"/>
                <w:sz w:val="24"/>
                <w:szCs w:val="24"/>
              </w:rPr>
            </w:pPr>
            <w:r w:rsidRPr="004D4E8A">
              <w:rPr>
                <w:color w:val="632423" w:themeColor="accent2" w:themeShade="80"/>
                <w:sz w:val="24"/>
                <w:szCs w:val="24"/>
              </w:rPr>
              <w:t>11 de mayo</w:t>
            </w:r>
          </w:p>
        </w:tc>
        <w:tc>
          <w:tcPr>
            <w:tcW w:w="2126" w:type="dxa"/>
          </w:tcPr>
          <w:p w:rsidR="004D4E8A" w:rsidRPr="004D4E8A" w:rsidRDefault="004D4E8A" w:rsidP="003018D2">
            <w:pPr>
              <w:cnfStyle w:val="100000000000"/>
              <w:rPr>
                <w:color w:val="632423" w:themeColor="accent2" w:themeShade="80"/>
                <w:sz w:val="24"/>
                <w:szCs w:val="24"/>
              </w:rPr>
            </w:pPr>
            <w:r w:rsidRPr="004D4E8A">
              <w:rPr>
                <w:color w:val="632423" w:themeColor="accent2" w:themeShade="80"/>
                <w:sz w:val="24"/>
                <w:szCs w:val="24"/>
              </w:rPr>
              <w:t>22 de junio</w:t>
            </w:r>
          </w:p>
        </w:tc>
        <w:tc>
          <w:tcPr>
            <w:tcW w:w="2425" w:type="dxa"/>
          </w:tcPr>
          <w:p w:rsidR="004D4E8A" w:rsidRPr="004D4E8A" w:rsidRDefault="004D4E8A" w:rsidP="003018D2">
            <w:pPr>
              <w:cnfStyle w:val="100000000000"/>
              <w:rPr>
                <w:color w:val="632423" w:themeColor="accent2" w:themeShade="80"/>
                <w:sz w:val="24"/>
                <w:szCs w:val="24"/>
              </w:rPr>
            </w:pPr>
            <w:r w:rsidRPr="004D4E8A">
              <w:rPr>
                <w:color w:val="632423" w:themeColor="accent2" w:themeShade="80"/>
                <w:sz w:val="24"/>
                <w:szCs w:val="24"/>
              </w:rPr>
              <w:t>29 de junio</w:t>
            </w:r>
          </w:p>
        </w:tc>
      </w:tr>
      <w:tr w:rsidR="004D4E8A" w:rsidTr="004D4E8A">
        <w:trPr>
          <w:cnfStyle w:val="000000100000"/>
        </w:trPr>
        <w:tc>
          <w:tcPr>
            <w:cnfStyle w:val="001000000000"/>
            <w:tcW w:w="2270" w:type="dxa"/>
            <w:shd w:val="clear" w:color="auto" w:fill="FDE9D9" w:themeFill="accent6" w:themeFillTint="33"/>
          </w:tcPr>
          <w:p w:rsidR="004D4E8A" w:rsidRPr="004D4E8A" w:rsidRDefault="004D4E8A" w:rsidP="003018D2">
            <w:pPr>
              <w:rPr>
                <w:b w:val="0"/>
              </w:rPr>
            </w:pPr>
            <w:r w:rsidRPr="004D4E8A">
              <w:rPr>
                <w:b w:val="0"/>
              </w:rPr>
              <w:t>Presentación de</w:t>
            </w:r>
            <w:r>
              <w:rPr>
                <w:b w:val="0"/>
              </w:rPr>
              <w:t xml:space="preserve"> temas </w:t>
            </w:r>
            <w:r>
              <w:rPr>
                <w:b w:val="0"/>
              </w:rPr>
              <w:lastRenderedPageBreak/>
              <w:t>para desarrollo del</w:t>
            </w:r>
            <w:r w:rsidRPr="004D4E8A">
              <w:rPr>
                <w:b w:val="0"/>
              </w:rPr>
              <w:t xml:space="preserve"> proyecto </w:t>
            </w:r>
            <w:r>
              <w:rPr>
                <w:b w:val="0"/>
              </w:rPr>
              <w:t>“Camino P</w:t>
            </w:r>
            <w:r w:rsidRPr="004D4E8A">
              <w:rPr>
                <w:b w:val="0"/>
              </w:rPr>
              <w:t>ersonal</w:t>
            </w:r>
            <w:r>
              <w:rPr>
                <w:b w:val="0"/>
              </w:rPr>
              <w:t>”</w:t>
            </w:r>
            <w:r w:rsidRPr="004D4E8A">
              <w:rPr>
                <w:b w:val="0"/>
              </w:rPr>
              <w:t>.</w:t>
            </w:r>
          </w:p>
          <w:p w:rsidR="004D4E8A" w:rsidRDefault="004D4E8A" w:rsidP="0016668A">
            <w:pPr>
              <w:tabs>
                <w:tab w:val="left" w:pos="1224"/>
              </w:tabs>
            </w:pPr>
          </w:p>
        </w:tc>
        <w:tc>
          <w:tcPr>
            <w:tcW w:w="2233" w:type="dxa"/>
            <w:shd w:val="clear" w:color="auto" w:fill="FDE9D9" w:themeFill="accent6" w:themeFillTint="33"/>
          </w:tcPr>
          <w:p w:rsidR="004D4E8A" w:rsidRDefault="004D4E8A" w:rsidP="003018D2">
            <w:pPr>
              <w:cnfStyle w:val="000000100000"/>
            </w:pPr>
            <w:r>
              <w:lastRenderedPageBreak/>
              <w:t xml:space="preserve">Fecha para entrega de </w:t>
            </w:r>
            <w:r>
              <w:lastRenderedPageBreak/>
              <w:t>contrato de aprendizaje del proyecto</w:t>
            </w:r>
          </w:p>
        </w:tc>
        <w:tc>
          <w:tcPr>
            <w:tcW w:w="2126" w:type="dxa"/>
            <w:shd w:val="clear" w:color="auto" w:fill="FDE9D9" w:themeFill="accent6" w:themeFillTint="33"/>
          </w:tcPr>
          <w:p w:rsidR="004D4E8A" w:rsidRDefault="004D4E8A" w:rsidP="003018D2">
            <w:pPr>
              <w:cnfStyle w:val="000000100000"/>
            </w:pPr>
            <w:r>
              <w:lastRenderedPageBreak/>
              <w:t xml:space="preserve">Corrección de </w:t>
            </w:r>
            <w:r>
              <w:lastRenderedPageBreak/>
              <w:t>avance del proyecto “Camino Personal”.</w:t>
            </w:r>
          </w:p>
        </w:tc>
        <w:tc>
          <w:tcPr>
            <w:tcW w:w="2425" w:type="dxa"/>
            <w:shd w:val="clear" w:color="auto" w:fill="FDE9D9" w:themeFill="accent6" w:themeFillTint="33"/>
          </w:tcPr>
          <w:p w:rsidR="004D4E8A" w:rsidRDefault="004D4E8A" w:rsidP="003018D2">
            <w:pPr>
              <w:cnfStyle w:val="000000100000"/>
            </w:pPr>
            <w:r w:rsidRPr="004D4E8A">
              <w:rPr>
                <w:b/>
                <w:sz w:val="24"/>
                <w:szCs w:val="24"/>
              </w:rPr>
              <w:lastRenderedPageBreak/>
              <w:t>Cuarta Presentación</w:t>
            </w:r>
            <w:r>
              <w:t xml:space="preserve">: </w:t>
            </w:r>
            <w:r>
              <w:lastRenderedPageBreak/>
              <w:t>Muestra pública del proyecto “Camino Personal”</w:t>
            </w:r>
          </w:p>
        </w:tc>
      </w:tr>
    </w:tbl>
    <w:p w:rsidR="00CD0A9B" w:rsidRDefault="00CD0A9B" w:rsidP="0088475D"/>
    <w:p w:rsidR="004D4E8A" w:rsidRDefault="004D4E8A" w:rsidP="0088475D"/>
    <w:p w:rsidR="004D4E8A" w:rsidRDefault="004D4E8A" w:rsidP="0088475D"/>
    <w:p w:rsidR="0016668A" w:rsidRDefault="0016668A" w:rsidP="003018D2">
      <w:pPr>
        <w:ind w:left="360"/>
      </w:pPr>
    </w:p>
    <w:p w:rsidR="009C68C0" w:rsidRDefault="009C68C0" w:rsidP="003018D2">
      <w:pPr>
        <w:ind w:left="360"/>
        <w:rPr>
          <w:i/>
          <w:sz w:val="32"/>
          <w:szCs w:val="32"/>
        </w:rPr>
      </w:pPr>
      <w:r w:rsidRPr="009C68C0">
        <w:rPr>
          <w:i/>
          <w:sz w:val="32"/>
          <w:szCs w:val="32"/>
        </w:rPr>
        <w:t>Evaluación</w:t>
      </w:r>
    </w:p>
    <w:p w:rsidR="009C68C0" w:rsidRDefault="0088475D" w:rsidP="003018D2">
      <w:pPr>
        <w:ind w:left="360"/>
      </w:pPr>
      <w:r>
        <w:t xml:space="preserve">La pauta de evaluación para la </w:t>
      </w:r>
      <w:r w:rsidR="004D4E8A" w:rsidRPr="004D4E8A">
        <w:rPr>
          <w:b/>
          <w:sz w:val="24"/>
          <w:szCs w:val="24"/>
        </w:rPr>
        <w:t>Cuarta Presentación</w:t>
      </w:r>
      <w:r>
        <w:t xml:space="preserve"> es la siguiente:</w:t>
      </w:r>
    </w:p>
    <w:p w:rsidR="0088475D" w:rsidRDefault="0088475D" w:rsidP="003018D2">
      <w:pPr>
        <w:ind w:left="360"/>
      </w:pPr>
    </w:p>
    <w:tbl>
      <w:tblPr>
        <w:tblStyle w:val="Listaclara-nfasis2"/>
        <w:tblW w:w="0" w:type="auto"/>
        <w:tblLook w:val="04A0"/>
      </w:tblPr>
      <w:tblGrid>
        <w:gridCol w:w="404"/>
        <w:gridCol w:w="2681"/>
        <w:gridCol w:w="4647"/>
        <w:gridCol w:w="1322"/>
      </w:tblGrid>
      <w:tr w:rsidR="00AC293C" w:rsidTr="00B92E9F">
        <w:trPr>
          <w:cnfStyle w:val="100000000000"/>
        </w:trPr>
        <w:tc>
          <w:tcPr>
            <w:cnfStyle w:val="001000000000"/>
            <w:tcW w:w="404" w:type="dxa"/>
          </w:tcPr>
          <w:p w:rsidR="00AC293C" w:rsidRDefault="00AC293C" w:rsidP="003018D2"/>
        </w:tc>
        <w:tc>
          <w:tcPr>
            <w:tcW w:w="2681" w:type="dxa"/>
          </w:tcPr>
          <w:p w:rsidR="00AC293C" w:rsidRDefault="00AC293C" w:rsidP="003018D2">
            <w:pPr>
              <w:cnfStyle w:val="100000000000"/>
            </w:pPr>
            <w:r>
              <w:t>criterio</w:t>
            </w:r>
          </w:p>
        </w:tc>
        <w:tc>
          <w:tcPr>
            <w:tcW w:w="4647" w:type="dxa"/>
          </w:tcPr>
          <w:p w:rsidR="00AC293C" w:rsidRDefault="00AC293C" w:rsidP="003018D2">
            <w:pPr>
              <w:cnfStyle w:val="100000000000"/>
            </w:pPr>
            <w:r>
              <w:t>descripción</w:t>
            </w:r>
          </w:p>
        </w:tc>
        <w:tc>
          <w:tcPr>
            <w:tcW w:w="1322" w:type="dxa"/>
          </w:tcPr>
          <w:p w:rsidR="00AC293C" w:rsidRDefault="00AC293C" w:rsidP="003018D2">
            <w:pPr>
              <w:cnfStyle w:val="100000000000"/>
            </w:pPr>
            <w:r>
              <w:t>importancia</w:t>
            </w:r>
          </w:p>
        </w:tc>
      </w:tr>
      <w:tr w:rsidR="00AC293C" w:rsidTr="00B92E9F">
        <w:trPr>
          <w:cnfStyle w:val="000000100000"/>
        </w:trPr>
        <w:tc>
          <w:tcPr>
            <w:cnfStyle w:val="001000000000"/>
            <w:tcW w:w="404" w:type="dxa"/>
          </w:tcPr>
          <w:p w:rsidR="00AC293C" w:rsidRDefault="00AC293C" w:rsidP="003018D2">
            <w:r>
              <w:t>1</w:t>
            </w:r>
          </w:p>
        </w:tc>
        <w:tc>
          <w:tcPr>
            <w:tcW w:w="2681" w:type="dxa"/>
          </w:tcPr>
          <w:p w:rsidR="00AC293C" w:rsidRDefault="004D4E8A" w:rsidP="003018D2">
            <w:pPr>
              <w:cnfStyle w:val="000000100000"/>
            </w:pPr>
            <w:r>
              <w:t>Interrelación de lo personal y lo profesional</w:t>
            </w:r>
          </w:p>
        </w:tc>
        <w:tc>
          <w:tcPr>
            <w:tcW w:w="4647" w:type="dxa"/>
          </w:tcPr>
          <w:p w:rsidR="00AC293C" w:rsidRDefault="004D4E8A" w:rsidP="00B92E9F">
            <w:pPr>
              <w:cnfStyle w:val="000000100000"/>
            </w:pPr>
            <w:r>
              <w:t>Tanto el contrato de aprendizaje, como todo el producto de la investigación evidencian una sincera expresión de intereses personales y una clara proyección de índole profesional.</w:t>
            </w:r>
          </w:p>
        </w:tc>
        <w:tc>
          <w:tcPr>
            <w:tcW w:w="1322" w:type="dxa"/>
          </w:tcPr>
          <w:p w:rsidR="00AC293C" w:rsidRDefault="004D4E8A" w:rsidP="003018D2">
            <w:pPr>
              <w:cnfStyle w:val="000000100000"/>
            </w:pPr>
            <w:r>
              <w:t>10</w:t>
            </w:r>
          </w:p>
        </w:tc>
      </w:tr>
      <w:tr w:rsidR="00AC293C" w:rsidTr="00B92E9F">
        <w:tc>
          <w:tcPr>
            <w:cnfStyle w:val="001000000000"/>
            <w:tcW w:w="404" w:type="dxa"/>
          </w:tcPr>
          <w:p w:rsidR="00AC293C" w:rsidRDefault="00AC293C" w:rsidP="003018D2">
            <w:r>
              <w:t>2</w:t>
            </w:r>
          </w:p>
        </w:tc>
        <w:tc>
          <w:tcPr>
            <w:tcW w:w="2681" w:type="dxa"/>
          </w:tcPr>
          <w:p w:rsidR="00AC293C" w:rsidRDefault="004D4E8A" w:rsidP="003018D2">
            <w:pPr>
              <w:cnfStyle w:val="000000000000"/>
            </w:pPr>
            <w:r>
              <w:t>Uso de fuentes y recursos</w:t>
            </w:r>
          </w:p>
        </w:tc>
        <w:tc>
          <w:tcPr>
            <w:tcW w:w="4647" w:type="dxa"/>
          </w:tcPr>
          <w:p w:rsidR="00AC293C" w:rsidRDefault="004D4E8A" w:rsidP="00B92E9F">
            <w:pPr>
              <w:cnfStyle w:val="000000000000"/>
            </w:pPr>
            <w:r>
              <w:t>Planifica y ejecuta acciones que le dan acceso a fuentes de información de primera mano. Usa y elabora  adecuadamente el material de fuentes secundarias y recurre a la experimentación cuando es pertinente. Usa recursos idóneos en su proceso.</w:t>
            </w:r>
          </w:p>
        </w:tc>
        <w:tc>
          <w:tcPr>
            <w:tcW w:w="1322" w:type="dxa"/>
          </w:tcPr>
          <w:p w:rsidR="00AC293C" w:rsidRDefault="004D4E8A" w:rsidP="001375B1">
            <w:pPr>
              <w:cnfStyle w:val="000000000000"/>
            </w:pPr>
            <w:r>
              <w:t>30</w:t>
            </w:r>
          </w:p>
        </w:tc>
      </w:tr>
      <w:tr w:rsidR="004D4E8A" w:rsidTr="00B92E9F">
        <w:trPr>
          <w:cnfStyle w:val="000000100000"/>
        </w:trPr>
        <w:tc>
          <w:tcPr>
            <w:cnfStyle w:val="001000000000"/>
            <w:tcW w:w="404" w:type="dxa"/>
          </w:tcPr>
          <w:p w:rsidR="004D4E8A" w:rsidRDefault="004D4E8A" w:rsidP="003018D2">
            <w:r>
              <w:t>3</w:t>
            </w:r>
          </w:p>
        </w:tc>
        <w:tc>
          <w:tcPr>
            <w:tcW w:w="2681" w:type="dxa"/>
          </w:tcPr>
          <w:p w:rsidR="004D4E8A" w:rsidRDefault="004D4E8A" w:rsidP="004D4E8A">
            <w:pPr>
              <w:cnfStyle w:val="000000100000"/>
            </w:pPr>
            <w:r>
              <w:t xml:space="preserve">Reflexión </w:t>
            </w:r>
          </w:p>
        </w:tc>
        <w:tc>
          <w:tcPr>
            <w:tcW w:w="4647" w:type="dxa"/>
          </w:tcPr>
          <w:p w:rsidR="004D4E8A" w:rsidRDefault="004D4E8A" w:rsidP="004D4E8A">
            <w:pPr>
              <w:cnfStyle w:val="000000100000"/>
            </w:pPr>
            <w:r>
              <w:t>Presenta un nivel de reflexión crítica frente al contexto indagado y elabora conclusiones significativas respecto a su proceso de aprendizaje personal.</w:t>
            </w:r>
          </w:p>
        </w:tc>
        <w:tc>
          <w:tcPr>
            <w:tcW w:w="1322" w:type="dxa"/>
          </w:tcPr>
          <w:p w:rsidR="004D4E8A" w:rsidRDefault="004D4E8A" w:rsidP="003018D2">
            <w:pPr>
              <w:cnfStyle w:val="000000100000"/>
            </w:pPr>
            <w:r>
              <w:t>30</w:t>
            </w:r>
          </w:p>
        </w:tc>
      </w:tr>
      <w:tr w:rsidR="00AC293C" w:rsidTr="00B92E9F">
        <w:tc>
          <w:tcPr>
            <w:cnfStyle w:val="001000000000"/>
            <w:tcW w:w="404" w:type="dxa"/>
          </w:tcPr>
          <w:p w:rsidR="00AC293C" w:rsidRDefault="004D4E8A" w:rsidP="003018D2">
            <w:r>
              <w:t>4</w:t>
            </w:r>
          </w:p>
        </w:tc>
        <w:tc>
          <w:tcPr>
            <w:tcW w:w="2681" w:type="dxa"/>
          </w:tcPr>
          <w:p w:rsidR="00AC293C" w:rsidRDefault="00AC293C" w:rsidP="004D4E8A">
            <w:pPr>
              <w:cnfStyle w:val="000000000000"/>
            </w:pPr>
            <w:r>
              <w:t xml:space="preserve">Presentación </w:t>
            </w:r>
          </w:p>
        </w:tc>
        <w:tc>
          <w:tcPr>
            <w:tcW w:w="4647" w:type="dxa"/>
          </w:tcPr>
          <w:p w:rsidR="00AC293C" w:rsidRDefault="00AC293C" w:rsidP="004D4E8A">
            <w:pPr>
              <w:cnfStyle w:val="000000000000"/>
            </w:pPr>
            <w:r>
              <w:t xml:space="preserve">Usa los medios idóneos para presentar sus </w:t>
            </w:r>
            <w:r w:rsidR="004D4E8A">
              <w:t>a</w:t>
            </w:r>
            <w:bookmarkStart w:id="0" w:name="_GoBack"/>
            <w:bookmarkEnd w:id="0"/>
            <w:r w:rsidR="004D4E8A">
              <w:t>prendizaje</w:t>
            </w:r>
            <w:r>
              <w:t>s. Usa un lenguaje profesional acorde a su nivel de estudios.</w:t>
            </w:r>
          </w:p>
        </w:tc>
        <w:tc>
          <w:tcPr>
            <w:tcW w:w="1322" w:type="dxa"/>
          </w:tcPr>
          <w:p w:rsidR="00AC293C" w:rsidRDefault="004D4E8A" w:rsidP="003018D2">
            <w:pPr>
              <w:cnfStyle w:val="000000000000"/>
            </w:pPr>
            <w:r>
              <w:t>1</w:t>
            </w:r>
            <w:r w:rsidR="00AC293C">
              <w:t>0</w:t>
            </w:r>
          </w:p>
        </w:tc>
      </w:tr>
      <w:tr w:rsidR="00AC293C" w:rsidTr="00B92E9F">
        <w:trPr>
          <w:cnfStyle w:val="000000100000"/>
        </w:trPr>
        <w:tc>
          <w:tcPr>
            <w:cnfStyle w:val="001000000000"/>
            <w:tcW w:w="404" w:type="dxa"/>
          </w:tcPr>
          <w:p w:rsidR="00AC293C" w:rsidRDefault="004D4E8A" w:rsidP="003018D2">
            <w:r>
              <w:t>5</w:t>
            </w:r>
          </w:p>
        </w:tc>
        <w:tc>
          <w:tcPr>
            <w:tcW w:w="2681" w:type="dxa"/>
          </w:tcPr>
          <w:p w:rsidR="00AC293C" w:rsidRDefault="004D4E8A" w:rsidP="00AC293C">
            <w:pPr>
              <w:cnfStyle w:val="000000100000"/>
            </w:pPr>
            <w:r>
              <w:t>Proyección</w:t>
            </w:r>
          </w:p>
        </w:tc>
        <w:tc>
          <w:tcPr>
            <w:tcW w:w="4647" w:type="dxa"/>
          </w:tcPr>
          <w:p w:rsidR="00AC293C" w:rsidRDefault="004D4E8A" w:rsidP="003018D2">
            <w:pPr>
              <w:cnfStyle w:val="000000100000"/>
            </w:pPr>
            <w:r>
              <w:t>Elabora una proyección de su trabajo diseñando un camino de aprendizaje futuro factible y coherente con sus necesidades y deseos.</w:t>
            </w:r>
          </w:p>
        </w:tc>
        <w:tc>
          <w:tcPr>
            <w:tcW w:w="1322" w:type="dxa"/>
          </w:tcPr>
          <w:p w:rsidR="00AC293C" w:rsidRDefault="004D4E8A" w:rsidP="003018D2">
            <w:pPr>
              <w:cnfStyle w:val="000000100000"/>
            </w:pPr>
            <w:r>
              <w:t>20</w:t>
            </w:r>
          </w:p>
        </w:tc>
      </w:tr>
    </w:tbl>
    <w:p w:rsidR="008538FC" w:rsidRDefault="008538FC" w:rsidP="003018D2">
      <w:pPr>
        <w:ind w:left="360"/>
      </w:pPr>
    </w:p>
    <w:p w:rsidR="0088475D" w:rsidRDefault="008538FC" w:rsidP="008538FC">
      <w:pPr>
        <w:tabs>
          <w:tab w:val="left" w:pos="6464"/>
        </w:tabs>
      </w:pPr>
      <w:r>
        <w:tab/>
      </w:r>
    </w:p>
    <w:p w:rsidR="00E533A0" w:rsidRDefault="00E533A0" w:rsidP="008538FC">
      <w:pPr>
        <w:tabs>
          <w:tab w:val="left" w:pos="6464"/>
        </w:tabs>
      </w:pPr>
    </w:p>
    <w:p w:rsidR="00E533A0" w:rsidRDefault="00E533A0" w:rsidP="008538FC">
      <w:pPr>
        <w:tabs>
          <w:tab w:val="left" w:pos="6464"/>
        </w:tabs>
      </w:pPr>
    </w:p>
    <w:p w:rsidR="00E533A0" w:rsidRDefault="00E533A0" w:rsidP="008538FC">
      <w:pPr>
        <w:tabs>
          <w:tab w:val="left" w:pos="6464"/>
        </w:tabs>
      </w:pPr>
    </w:p>
    <w:p w:rsidR="00E533A0" w:rsidRDefault="004E36CF" w:rsidP="008538FC">
      <w:pPr>
        <w:tabs>
          <w:tab w:val="left" w:pos="6464"/>
        </w:tabs>
      </w:pPr>
      <w:r w:rsidRPr="00991AD6">
        <w:rPr>
          <w:noProof/>
          <w:lang w:val="es-ES"/>
        </w:rPr>
        <w:lastRenderedPageBreak/>
        <w:pict>
          <v:rect id="_x0000_s1027" style="position:absolute;margin-left:277.9pt;margin-top:0;width:317.9pt;height:157.8pt;rotation:-360;z-index:251662336;mso-position-horizontal:right;mso-position-horizontal-relative:page;mso-position-vertical:top;mso-position-vertical-relative:page;mso-height-relative:margin" o:allowincell="f" fillcolor="#943634 [2405]" stroked="f">
            <v:imagedata embosscolor="shadow add(51)"/>
            <v:shadow type="perspective" opacity=".5" origin=",.5" offset="17pt,-52pt" offset2="34pt,-104pt" matrix=",,,-1"/>
            <v:textbox style="mso-next-textbox:#_x0000_s1027;mso-fit-shape-to-text:t" inset=",1in,1in,7.2pt">
              <w:txbxContent>
                <w:p w:rsidR="004E36CF" w:rsidRPr="004E36CF" w:rsidRDefault="004E36CF">
                  <w:pPr>
                    <w:spacing w:after="0"/>
                    <w:rPr>
                      <w:caps/>
                      <w:color w:val="9BBB59" w:themeColor="accent3"/>
                      <w:sz w:val="28"/>
                      <w:szCs w:val="28"/>
                    </w:rPr>
                  </w:pPr>
                  <w:r w:rsidRPr="004E36CF">
                    <w:rPr>
                      <w:caps/>
                      <w:color w:val="9BBB59" w:themeColor="accent3"/>
                      <w:sz w:val="28"/>
                      <w:szCs w:val="28"/>
                    </w:rPr>
                    <w:t>Documento entregado el segundo semestre del 2012, en la continuación de la asignatura de Taller.</w:t>
                  </w:r>
                </w:p>
              </w:txbxContent>
            </v:textbox>
            <w10:wrap type="square" anchorx="page" anchory="page"/>
          </v:rect>
        </w:pict>
      </w:r>
    </w:p>
    <w:p w:rsidR="00E533A0" w:rsidRDefault="00E533A0" w:rsidP="008538FC">
      <w:pPr>
        <w:tabs>
          <w:tab w:val="left" w:pos="6464"/>
        </w:tabs>
      </w:pPr>
    </w:p>
    <w:p w:rsidR="00E533A0" w:rsidRDefault="00E533A0" w:rsidP="008538FC">
      <w:pPr>
        <w:tabs>
          <w:tab w:val="left" w:pos="6464"/>
        </w:tabs>
      </w:pPr>
    </w:p>
    <w:p w:rsidR="00E533A0" w:rsidRDefault="00E533A0" w:rsidP="008538FC">
      <w:pPr>
        <w:tabs>
          <w:tab w:val="left" w:pos="6464"/>
        </w:tabs>
      </w:pPr>
    </w:p>
    <w:p w:rsidR="00E533A0" w:rsidRDefault="00E533A0" w:rsidP="008538FC">
      <w:pPr>
        <w:tabs>
          <w:tab w:val="left" w:pos="6464"/>
        </w:tabs>
      </w:pPr>
    </w:p>
    <w:p w:rsidR="00E533A0" w:rsidRPr="0088475D" w:rsidRDefault="00E533A0" w:rsidP="00E533A0">
      <w:pPr>
        <w:rPr>
          <w:color w:val="422100"/>
          <w:sz w:val="40"/>
          <w:szCs w:val="40"/>
        </w:rPr>
      </w:pPr>
      <w:r w:rsidRPr="001375B1">
        <w:rPr>
          <w:b/>
          <w:color w:val="943634" w:themeColor="accent2" w:themeShade="BF"/>
          <w:sz w:val="72"/>
          <w:szCs w:val="72"/>
        </w:rPr>
        <w:t>Proyecto</w:t>
      </w:r>
      <w:r>
        <w:rPr>
          <w:b/>
          <w:color w:val="943634" w:themeColor="accent2" w:themeShade="BF"/>
          <w:sz w:val="72"/>
          <w:szCs w:val="72"/>
        </w:rPr>
        <w:t xml:space="preserve"> </w:t>
      </w:r>
      <w:r>
        <w:t xml:space="preserve"> </w:t>
      </w:r>
      <w:r>
        <w:rPr>
          <w:color w:val="422100"/>
          <w:sz w:val="40"/>
          <w:szCs w:val="40"/>
        </w:rPr>
        <w:t>Camino de Aprendizaje Personal</w:t>
      </w:r>
    </w:p>
    <w:p w:rsidR="00E533A0" w:rsidRDefault="00E533A0" w:rsidP="00E533A0">
      <w:pPr>
        <w:rPr>
          <w:sz w:val="24"/>
          <w:szCs w:val="24"/>
        </w:rPr>
      </w:pPr>
      <w:r>
        <w:rPr>
          <w:sz w:val="24"/>
          <w:szCs w:val="24"/>
        </w:rPr>
        <w:t>Este segundo semestre continúa este trabajo iniciado el primer semestre que perseguía empujar a los estudiantes a tomar su carrera profesional en sus manos y darle sentido desde una revisión de su vida personal y sus intereses.</w:t>
      </w:r>
    </w:p>
    <w:p w:rsidR="00E533A0" w:rsidRDefault="00E533A0" w:rsidP="00E533A0">
      <w:pPr>
        <w:rPr>
          <w:sz w:val="24"/>
          <w:szCs w:val="24"/>
        </w:rPr>
      </w:pPr>
      <w:r>
        <w:rPr>
          <w:sz w:val="24"/>
          <w:szCs w:val="24"/>
        </w:rPr>
        <w:t>Este semestre hay dos etapas. La primera consiste en retomar lo aprendido en la etapa anterior y realizar un avance que lo aterrice en un espacio más concreto. Esto significa aprovechar mejor los contactos y lugares encontrados y desarrollar con mayor profundidad reflexiones personales sobre el área de cada uno.</w:t>
      </w:r>
    </w:p>
    <w:p w:rsidR="00E533A0" w:rsidRDefault="00E533A0" w:rsidP="00E533A0">
      <w:pPr>
        <w:rPr>
          <w:sz w:val="24"/>
          <w:szCs w:val="24"/>
        </w:rPr>
      </w:pPr>
      <w:r>
        <w:rPr>
          <w:sz w:val="24"/>
          <w:szCs w:val="24"/>
        </w:rPr>
        <w:t xml:space="preserve">La segunda etapa consiste en desarrollar un proyecto de trabajo o de negocio en su ámbito. Ésta parte se plantea además, como una aplicación del modelo de negocios “CANVAS” que será enseñado en la asignatura de gestión por el profesor Wilson </w:t>
      </w:r>
      <w:proofErr w:type="spellStart"/>
      <w:r>
        <w:rPr>
          <w:sz w:val="24"/>
          <w:szCs w:val="24"/>
        </w:rPr>
        <w:t>Vigorena</w:t>
      </w:r>
      <w:proofErr w:type="spellEnd"/>
      <w:r>
        <w:rPr>
          <w:sz w:val="24"/>
          <w:szCs w:val="24"/>
        </w:rPr>
        <w:t>.</w:t>
      </w:r>
    </w:p>
    <w:p w:rsidR="00E533A0" w:rsidRDefault="00E533A0" w:rsidP="00E533A0">
      <w:pPr>
        <w:rPr>
          <w:sz w:val="24"/>
          <w:szCs w:val="24"/>
        </w:rPr>
      </w:pPr>
      <w:r>
        <w:rPr>
          <w:sz w:val="24"/>
          <w:szCs w:val="24"/>
        </w:rPr>
        <w:t>Les recomiendo que diseñen una actividad concreta y bien acotada que puedan ejecutar en un par de semanas y trabajar bien en cuanto a reflexión y presentación para el 14 de septiembre. Esta actividad puede ser desde trabajar con profesionales del área, visitar y entrevistar profesionales del área, conocer y analizar proyectos reales, desde todas sus perspectivas, etc. No partan de cero, usen lo hecho antes.</w:t>
      </w:r>
    </w:p>
    <w:p w:rsidR="00E533A0" w:rsidRPr="00363AEF" w:rsidRDefault="00E533A0" w:rsidP="00E533A0">
      <w:pPr>
        <w:rPr>
          <w:sz w:val="24"/>
          <w:szCs w:val="24"/>
        </w:rPr>
      </w:pPr>
      <w:r>
        <w:rPr>
          <w:sz w:val="24"/>
          <w:szCs w:val="24"/>
        </w:rPr>
        <w:t>Ahora los dejo con el texto adaptado de este proyecto del semestre anterior:</w:t>
      </w:r>
    </w:p>
    <w:p w:rsidR="00E533A0" w:rsidRPr="008B291C" w:rsidRDefault="00E533A0" w:rsidP="00E533A0">
      <w:pPr>
        <w:rPr>
          <w:i/>
          <w:sz w:val="32"/>
          <w:szCs w:val="32"/>
        </w:rPr>
      </w:pPr>
      <w:r w:rsidRPr="008B291C">
        <w:rPr>
          <w:i/>
          <w:sz w:val="32"/>
          <w:szCs w:val="32"/>
        </w:rPr>
        <w:t>Enfoque</w:t>
      </w:r>
    </w:p>
    <w:p w:rsidR="00E533A0" w:rsidRDefault="00E533A0" w:rsidP="00E533A0">
      <w:r>
        <w:t>La construcción de nuestra carrera como profesionales, suele limitarse al cumplimiento de los requisitos de una malla curricular específica. Esta es la proyección lógica de un sistema de aprendizaje escolarizado que anula la responsabilidad personal en la propia formación humana y la capacidad de asombro e indagación. Por otra parte, nuestra cultura separa drásticamente el ámbito profesional del personal, lo que empobrece nuestros aprendizajes y nos empuja a aceptar la corriente principal de creencias y prácticas, reduciendo nuestra autonomía creativa.</w:t>
      </w:r>
    </w:p>
    <w:p w:rsidR="00E533A0" w:rsidRPr="0016668A" w:rsidRDefault="00E533A0" w:rsidP="00E533A0">
      <w:pPr>
        <w:rPr>
          <w:i/>
          <w:sz w:val="32"/>
          <w:szCs w:val="32"/>
        </w:rPr>
      </w:pPr>
      <w:r>
        <w:lastRenderedPageBreak/>
        <w:t xml:space="preserve">Este proyecto consiste en que cada uno aborde un ámbito de investigación que le permita ampliar sus capacidades y conocimientos en relación a sus inclinaciones e intereses personales. </w:t>
      </w:r>
      <w:r w:rsidRPr="0016668A">
        <w:rPr>
          <w:i/>
          <w:sz w:val="32"/>
          <w:szCs w:val="32"/>
        </w:rPr>
        <w:t>Objetivos</w:t>
      </w:r>
    </w:p>
    <w:p w:rsidR="00E533A0" w:rsidRDefault="00E533A0" w:rsidP="00E533A0">
      <w:pPr>
        <w:pStyle w:val="Prrafodelista"/>
        <w:numPr>
          <w:ilvl w:val="0"/>
          <w:numId w:val="2"/>
        </w:numPr>
      </w:pPr>
      <w:r>
        <w:t>Profundizar y dar mayor anclaje en la realidad a la experiencia de indagación y aprendizaje personal realizada el primer semestre en Taller de Equipamiento 5 y seguir aportando al proceso de desarrollo profesional-personal del estudiante.</w:t>
      </w:r>
    </w:p>
    <w:p w:rsidR="00E533A0" w:rsidRDefault="00E533A0" w:rsidP="00E533A0">
      <w:pPr>
        <w:pStyle w:val="Prrafodelista"/>
        <w:numPr>
          <w:ilvl w:val="0"/>
          <w:numId w:val="2"/>
        </w:numPr>
      </w:pPr>
      <w:r>
        <w:t>Reconocer y proyectar al futuro las necesidades de aprendizaje, visionando el camino de desarrollo de la propia carrera en el mediano plazo. (este objetivo no quedó cumplido el primer semestre).</w:t>
      </w:r>
    </w:p>
    <w:p w:rsidR="00E533A0" w:rsidRDefault="00E533A0" w:rsidP="00E533A0"/>
    <w:p w:rsidR="00E533A0" w:rsidRPr="0016668A" w:rsidRDefault="00E533A0" w:rsidP="00E533A0">
      <w:pPr>
        <w:ind w:left="360"/>
        <w:rPr>
          <w:i/>
          <w:sz w:val="32"/>
          <w:szCs w:val="32"/>
        </w:rPr>
      </w:pPr>
      <w:r w:rsidRPr="0016668A">
        <w:rPr>
          <w:i/>
          <w:sz w:val="32"/>
          <w:szCs w:val="32"/>
        </w:rPr>
        <w:t>Cronograma</w:t>
      </w:r>
    </w:p>
    <w:tbl>
      <w:tblPr>
        <w:tblStyle w:val="Sombreadoclaro-nfasis2"/>
        <w:tblW w:w="0" w:type="auto"/>
        <w:tblLook w:val="04A0"/>
      </w:tblPr>
      <w:tblGrid>
        <w:gridCol w:w="2270"/>
        <w:gridCol w:w="2233"/>
        <w:gridCol w:w="2126"/>
      </w:tblGrid>
      <w:tr w:rsidR="00E533A0" w:rsidRPr="004D4E8A" w:rsidTr="0029430B">
        <w:trPr>
          <w:cnfStyle w:val="100000000000"/>
          <w:trHeight w:val="588"/>
        </w:trPr>
        <w:tc>
          <w:tcPr>
            <w:cnfStyle w:val="001000000000"/>
            <w:tcW w:w="2270" w:type="dxa"/>
          </w:tcPr>
          <w:p w:rsidR="00E533A0" w:rsidRPr="004D4E8A" w:rsidRDefault="00E533A0" w:rsidP="0029430B">
            <w:pPr>
              <w:rPr>
                <w:color w:val="632423" w:themeColor="accent2" w:themeShade="80"/>
                <w:sz w:val="24"/>
                <w:szCs w:val="24"/>
              </w:rPr>
            </w:pPr>
            <w:r>
              <w:rPr>
                <w:color w:val="632423" w:themeColor="accent2" w:themeShade="80"/>
                <w:sz w:val="24"/>
                <w:szCs w:val="24"/>
              </w:rPr>
              <w:t>17 de agosto</w:t>
            </w:r>
          </w:p>
        </w:tc>
        <w:tc>
          <w:tcPr>
            <w:tcW w:w="2233" w:type="dxa"/>
          </w:tcPr>
          <w:p w:rsidR="00E533A0" w:rsidRPr="004D4E8A" w:rsidRDefault="00E533A0" w:rsidP="0029430B">
            <w:pPr>
              <w:cnfStyle w:val="100000000000"/>
              <w:rPr>
                <w:color w:val="632423" w:themeColor="accent2" w:themeShade="80"/>
                <w:sz w:val="24"/>
                <w:szCs w:val="24"/>
              </w:rPr>
            </w:pPr>
            <w:r>
              <w:rPr>
                <w:color w:val="632423" w:themeColor="accent2" w:themeShade="80"/>
                <w:sz w:val="24"/>
                <w:szCs w:val="24"/>
              </w:rPr>
              <w:t>14 de septiembre</w:t>
            </w:r>
          </w:p>
        </w:tc>
        <w:tc>
          <w:tcPr>
            <w:tcW w:w="2126" w:type="dxa"/>
          </w:tcPr>
          <w:p w:rsidR="00E533A0" w:rsidRPr="004D4E8A" w:rsidRDefault="00E533A0" w:rsidP="0029430B">
            <w:pPr>
              <w:cnfStyle w:val="100000000000"/>
              <w:rPr>
                <w:color w:val="632423" w:themeColor="accent2" w:themeShade="80"/>
                <w:sz w:val="24"/>
                <w:szCs w:val="24"/>
              </w:rPr>
            </w:pPr>
            <w:r>
              <w:rPr>
                <w:color w:val="632423" w:themeColor="accent2" w:themeShade="80"/>
                <w:sz w:val="24"/>
                <w:szCs w:val="24"/>
              </w:rPr>
              <w:t>19 de noviembre</w:t>
            </w:r>
          </w:p>
        </w:tc>
      </w:tr>
      <w:tr w:rsidR="00E533A0" w:rsidTr="0029430B">
        <w:trPr>
          <w:cnfStyle w:val="000000100000"/>
        </w:trPr>
        <w:tc>
          <w:tcPr>
            <w:cnfStyle w:val="001000000000"/>
            <w:tcW w:w="2270" w:type="dxa"/>
            <w:shd w:val="clear" w:color="auto" w:fill="FDE9D9" w:themeFill="accent6" w:themeFillTint="33"/>
          </w:tcPr>
          <w:p w:rsidR="00E533A0" w:rsidRPr="004D4E8A" w:rsidRDefault="00E533A0" w:rsidP="0029430B">
            <w:pPr>
              <w:rPr>
                <w:b w:val="0"/>
              </w:rPr>
            </w:pPr>
            <w:r>
              <w:rPr>
                <w:b w:val="0"/>
              </w:rPr>
              <w:t>Inicio. Revisión de los avances del semestre anterior y comentar ideas para este semestre.</w:t>
            </w:r>
          </w:p>
          <w:p w:rsidR="00E533A0" w:rsidRDefault="00E533A0" w:rsidP="0029430B">
            <w:pPr>
              <w:tabs>
                <w:tab w:val="left" w:pos="1224"/>
              </w:tabs>
            </w:pPr>
          </w:p>
        </w:tc>
        <w:tc>
          <w:tcPr>
            <w:tcW w:w="2233" w:type="dxa"/>
            <w:shd w:val="clear" w:color="auto" w:fill="FDE9D9" w:themeFill="accent6" w:themeFillTint="33"/>
          </w:tcPr>
          <w:p w:rsidR="00E533A0" w:rsidRDefault="00E533A0" w:rsidP="0029430B">
            <w:pPr>
              <w:cnfStyle w:val="000000100000"/>
            </w:pPr>
            <w:r>
              <w:t>Presentación de la primera etapa del proyecto. Primera evaluación del semestre.</w:t>
            </w:r>
          </w:p>
        </w:tc>
        <w:tc>
          <w:tcPr>
            <w:tcW w:w="2126" w:type="dxa"/>
            <w:shd w:val="clear" w:color="auto" w:fill="FDE9D9" w:themeFill="accent6" w:themeFillTint="33"/>
          </w:tcPr>
          <w:p w:rsidR="00E533A0" w:rsidRDefault="00E533A0" w:rsidP="0029430B">
            <w:pPr>
              <w:cnfStyle w:val="000000100000"/>
            </w:pPr>
            <w:r>
              <w:t>Presentación de proyecto de emprendimiento personal. Cuarta evaluación del semestre.</w:t>
            </w:r>
          </w:p>
        </w:tc>
      </w:tr>
    </w:tbl>
    <w:p w:rsidR="00E533A0" w:rsidRDefault="00E533A0" w:rsidP="00E533A0"/>
    <w:p w:rsidR="00E533A0" w:rsidRDefault="00E533A0" w:rsidP="00E533A0"/>
    <w:p w:rsidR="004E36CF" w:rsidRDefault="004E36CF" w:rsidP="00E533A0"/>
    <w:p w:rsidR="004E36CF" w:rsidRDefault="004E36CF" w:rsidP="00E533A0"/>
    <w:p w:rsidR="004E36CF" w:rsidRDefault="004E36CF" w:rsidP="00E533A0"/>
    <w:p w:rsidR="004E36CF" w:rsidRDefault="004E36CF" w:rsidP="00E533A0"/>
    <w:p w:rsidR="004E36CF" w:rsidRDefault="004E36CF" w:rsidP="00E533A0"/>
    <w:p w:rsidR="004E36CF" w:rsidRDefault="004E36CF" w:rsidP="00E533A0"/>
    <w:p w:rsidR="004E36CF" w:rsidRDefault="004E36CF" w:rsidP="00E533A0"/>
    <w:p w:rsidR="004E36CF" w:rsidRDefault="004E36CF" w:rsidP="00E533A0"/>
    <w:p w:rsidR="00E533A0" w:rsidRDefault="00E533A0" w:rsidP="00E533A0"/>
    <w:p w:rsidR="00E533A0" w:rsidRDefault="00E533A0" w:rsidP="00E533A0">
      <w:pPr>
        <w:ind w:left="360"/>
      </w:pPr>
    </w:p>
    <w:p w:rsidR="00E533A0" w:rsidRDefault="00E533A0" w:rsidP="00E533A0">
      <w:pPr>
        <w:ind w:left="360"/>
        <w:rPr>
          <w:i/>
          <w:sz w:val="32"/>
          <w:szCs w:val="32"/>
        </w:rPr>
      </w:pPr>
      <w:r w:rsidRPr="009C68C0">
        <w:rPr>
          <w:i/>
          <w:sz w:val="32"/>
          <w:szCs w:val="32"/>
        </w:rPr>
        <w:lastRenderedPageBreak/>
        <w:t>Evaluación</w:t>
      </w:r>
    </w:p>
    <w:p w:rsidR="00E533A0" w:rsidRDefault="00E533A0" w:rsidP="00E533A0">
      <w:pPr>
        <w:ind w:left="360"/>
      </w:pPr>
      <w:r>
        <w:t xml:space="preserve">La pauta de evaluación para la </w:t>
      </w:r>
      <w:r>
        <w:rPr>
          <w:b/>
          <w:sz w:val="24"/>
          <w:szCs w:val="24"/>
        </w:rPr>
        <w:t>Primera</w:t>
      </w:r>
      <w:r w:rsidRPr="004D4E8A">
        <w:rPr>
          <w:b/>
          <w:sz w:val="24"/>
          <w:szCs w:val="24"/>
        </w:rPr>
        <w:t xml:space="preserve"> Presentación</w:t>
      </w:r>
      <w:r>
        <w:t xml:space="preserve"> es la siguiente:</w:t>
      </w:r>
    </w:p>
    <w:p w:rsidR="00E533A0" w:rsidRDefault="00E533A0" w:rsidP="00E533A0">
      <w:pPr>
        <w:ind w:left="360"/>
      </w:pPr>
    </w:p>
    <w:tbl>
      <w:tblPr>
        <w:tblStyle w:val="Listaclara-nfasis2"/>
        <w:tblW w:w="0" w:type="auto"/>
        <w:tblLook w:val="04A0"/>
      </w:tblPr>
      <w:tblGrid>
        <w:gridCol w:w="404"/>
        <w:gridCol w:w="2681"/>
        <w:gridCol w:w="4647"/>
        <w:gridCol w:w="1322"/>
      </w:tblGrid>
      <w:tr w:rsidR="00E533A0" w:rsidTr="0029430B">
        <w:trPr>
          <w:cnfStyle w:val="100000000000"/>
        </w:trPr>
        <w:tc>
          <w:tcPr>
            <w:cnfStyle w:val="001000000000"/>
            <w:tcW w:w="404" w:type="dxa"/>
          </w:tcPr>
          <w:p w:rsidR="00E533A0" w:rsidRDefault="00E533A0" w:rsidP="0029430B"/>
        </w:tc>
        <w:tc>
          <w:tcPr>
            <w:tcW w:w="2681" w:type="dxa"/>
          </w:tcPr>
          <w:p w:rsidR="00E533A0" w:rsidRDefault="00E533A0" w:rsidP="0029430B">
            <w:pPr>
              <w:cnfStyle w:val="100000000000"/>
            </w:pPr>
            <w:r>
              <w:t>criterio</w:t>
            </w:r>
          </w:p>
        </w:tc>
        <w:tc>
          <w:tcPr>
            <w:tcW w:w="4647" w:type="dxa"/>
          </w:tcPr>
          <w:p w:rsidR="00E533A0" w:rsidRDefault="00E533A0" w:rsidP="0029430B">
            <w:pPr>
              <w:cnfStyle w:val="100000000000"/>
            </w:pPr>
            <w:r>
              <w:t>descripción</w:t>
            </w:r>
          </w:p>
        </w:tc>
        <w:tc>
          <w:tcPr>
            <w:tcW w:w="1322" w:type="dxa"/>
          </w:tcPr>
          <w:p w:rsidR="00E533A0" w:rsidRDefault="00E533A0" w:rsidP="0029430B">
            <w:pPr>
              <w:cnfStyle w:val="100000000000"/>
            </w:pPr>
            <w:r>
              <w:t>importancia</w:t>
            </w:r>
          </w:p>
        </w:tc>
      </w:tr>
      <w:tr w:rsidR="00E533A0" w:rsidTr="0029430B">
        <w:trPr>
          <w:cnfStyle w:val="000000100000"/>
        </w:trPr>
        <w:tc>
          <w:tcPr>
            <w:cnfStyle w:val="001000000000"/>
            <w:tcW w:w="404" w:type="dxa"/>
          </w:tcPr>
          <w:p w:rsidR="00E533A0" w:rsidRDefault="00E533A0" w:rsidP="0029430B">
            <w:r>
              <w:t>1</w:t>
            </w:r>
          </w:p>
        </w:tc>
        <w:tc>
          <w:tcPr>
            <w:tcW w:w="2681" w:type="dxa"/>
          </w:tcPr>
          <w:p w:rsidR="00E533A0" w:rsidRDefault="00E533A0" w:rsidP="0029430B">
            <w:pPr>
              <w:cnfStyle w:val="000000100000"/>
            </w:pPr>
            <w:r>
              <w:t>Planificación y ejecución de actividad pertinente</w:t>
            </w:r>
          </w:p>
        </w:tc>
        <w:tc>
          <w:tcPr>
            <w:tcW w:w="4647" w:type="dxa"/>
          </w:tcPr>
          <w:p w:rsidR="00E533A0" w:rsidRDefault="00E533A0" w:rsidP="0029430B">
            <w:pPr>
              <w:cnfStyle w:val="000000100000"/>
            </w:pPr>
            <w:r>
              <w:t>Planifica y ejecuta una actividad que profundiza y amplía su acceso a fuentes de información de primera mano (profesionales del área y proyectos reales). Recurre a la experimentación cuando es pertinente. Usa recursos idóneos en su proceso.</w:t>
            </w:r>
          </w:p>
        </w:tc>
        <w:tc>
          <w:tcPr>
            <w:tcW w:w="1322" w:type="dxa"/>
          </w:tcPr>
          <w:p w:rsidR="00E533A0" w:rsidRDefault="00E533A0" w:rsidP="0029430B">
            <w:pPr>
              <w:cnfStyle w:val="000000100000"/>
            </w:pPr>
            <w:r>
              <w:t>30</w:t>
            </w:r>
          </w:p>
        </w:tc>
      </w:tr>
      <w:tr w:rsidR="00E533A0" w:rsidTr="0029430B">
        <w:tc>
          <w:tcPr>
            <w:cnfStyle w:val="001000000000"/>
            <w:tcW w:w="404" w:type="dxa"/>
          </w:tcPr>
          <w:p w:rsidR="00E533A0" w:rsidRDefault="00E533A0" w:rsidP="0029430B">
            <w:r>
              <w:t>2</w:t>
            </w:r>
          </w:p>
        </w:tc>
        <w:tc>
          <w:tcPr>
            <w:tcW w:w="2681" w:type="dxa"/>
          </w:tcPr>
          <w:p w:rsidR="00E533A0" w:rsidRDefault="00E533A0" w:rsidP="0029430B">
            <w:pPr>
              <w:cnfStyle w:val="000000000000"/>
            </w:pPr>
            <w:r>
              <w:t xml:space="preserve">Reflexión </w:t>
            </w:r>
          </w:p>
        </w:tc>
        <w:tc>
          <w:tcPr>
            <w:tcW w:w="4647" w:type="dxa"/>
          </w:tcPr>
          <w:p w:rsidR="00E533A0" w:rsidRDefault="00E533A0" w:rsidP="0029430B">
            <w:pPr>
              <w:cnfStyle w:val="000000000000"/>
            </w:pPr>
            <w:r>
              <w:t>Presenta un nivel de reflexión crítica frente al contexto indagado y elabora conclusiones significativas respecto a su proceso de aprendizaje personal.</w:t>
            </w:r>
          </w:p>
        </w:tc>
        <w:tc>
          <w:tcPr>
            <w:tcW w:w="1322" w:type="dxa"/>
          </w:tcPr>
          <w:p w:rsidR="00E533A0" w:rsidRDefault="00E533A0" w:rsidP="0029430B">
            <w:pPr>
              <w:cnfStyle w:val="000000000000"/>
            </w:pPr>
            <w:r>
              <w:t>30</w:t>
            </w:r>
          </w:p>
        </w:tc>
      </w:tr>
      <w:tr w:rsidR="00E533A0" w:rsidTr="0029430B">
        <w:trPr>
          <w:cnfStyle w:val="000000100000"/>
        </w:trPr>
        <w:tc>
          <w:tcPr>
            <w:cnfStyle w:val="001000000000"/>
            <w:tcW w:w="404" w:type="dxa"/>
          </w:tcPr>
          <w:p w:rsidR="00E533A0" w:rsidRDefault="00E533A0" w:rsidP="0029430B">
            <w:r>
              <w:t>4</w:t>
            </w:r>
          </w:p>
        </w:tc>
        <w:tc>
          <w:tcPr>
            <w:tcW w:w="2681" w:type="dxa"/>
          </w:tcPr>
          <w:p w:rsidR="00E533A0" w:rsidRDefault="00E533A0" w:rsidP="0029430B">
            <w:pPr>
              <w:cnfStyle w:val="000000100000"/>
            </w:pPr>
            <w:r>
              <w:t xml:space="preserve">Presentación </w:t>
            </w:r>
          </w:p>
        </w:tc>
        <w:tc>
          <w:tcPr>
            <w:tcW w:w="4647" w:type="dxa"/>
          </w:tcPr>
          <w:p w:rsidR="00E533A0" w:rsidRDefault="00E533A0" w:rsidP="0029430B">
            <w:pPr>
              <w:cnfStyle w:val="000000100000"/>
            </w:pPr>
            <w:r>
              <w:t>Usa los medios idóneos para presentar sus aprendizajes. Usa un lenguaje profesional acorde a su nivel de estudios.</w:t>
            </w:r>
          </w:p>
        </w:tc>
        <w:tc>
          <w:tcPr>
            <w:tcW w:w="1322" w:type="dxa"/>
          </w:tcPr>
          <w:p w:rsidR="00E533A0" w:rsidRDefault="00E533A0" w:rsidP="0029430B">
            <w:pPr>
              <w:cnfStyle w:val="000000100000"/>
            </w:pPr>
            <w:r>
              <w:t>10</w:t>
            </w:r>
          </w:p>
        </w:tc>
      </w:tr>
      <w:tr w:rsidR="00E533A0" w:rsidTr="0029430B">
        <w:tc>
          <w:tcPr>
            <w:cnfStyle w:val="001000000000"/>
            <w:tcW w:w="404" w:type="dxa"/>
          </w:tcPr>
          <w:p w:rsidR="00E533A0" w:rsidRDefault="00E533A0" w:rsidP="0029430B">
            <w:r>
              <w:t>5</w:t>
            </w:r>
          </w:p>
        </w:tc>
        <w:tc>
          <w:tcPr>
            <w:tcW w:w="2681" w:type="dxa"/>
          </w:tcPr>
          <w:p w:rsidR="00E533A0" w:rsidRDefault="00E533A0" w:rsidP="0029430B">
            <w:pPr>
              <w:cnfStyle w:val="000000000000"/>
            </w:pPr>
          </w:p>
        </w:tc>
        <w:tc>
          <w:tcPr>
            <w:tcW w:w="4647" w:type="dxa"/>
          </w:tcPr>
          <w:p w:rsidR="00E533A0" w:rsidRDefault="00E533A0" w:rsidP="0029430B">
            <w:pPr>
              <w:cnfStyle w:val="000000000000"/>
            </w:pPr>
          </w:p>
        </w:tc>
        <w:tc>
          <w:tcPr>
            <w:tcW w:w="1322" w:type="dxa"/>
          </w:tcPr>
          <w:p w:rsidR="00E533A0" w:rsidRDefault="00E533A0" w:rsidP="0029430B">
            <w:pPr>
              <w:cnfStyle w:val="000000000000"/>
            </w:pPr>
          </w:p>
        </w:tc>
      </w:tr>
    </w:tbl>
    <w:p w:rsidR="00E533A0" w:rsidRDefault="00E533A0" w:rsidP="00E533A0">
      <w:pPr>
        <w:ind w:left="360"/>
      </w:pPr>
    </w:p>
    <w:p w:rsidR="00E533A0" w:rsidRDefault="00E533A0" w:rsidP="00E533A0">
      <w:pPr>
        <w:ind w:left="360"/>
      </w:pPr>
    </w:p>
    <w:p w:rsidR="00E533A0" w:rsidRDefault="00E533A0" w:rsidP="00E533A0">
      <w:pPr>
        <w:ind w:left="360"/>
      </w:pPr>
      <w:r>
        <w:t xml:space="preserve">La pauta de evaluación de la </w:t>
      </w:r>
      <w:r w:rsidRPr="0085066C">
        <w:rPr>
          <w:b/>
          <w:sz w:val="28"/>
          <w:szCs w:val="28"/>
        </w:rPr>
        <w:t>Cuarta Presentación</w:t>
      </w:r>
      <w:r>
        <w:t xml:space="preserve"> es:</w:t>
      </w:r>
    </w:p>
    <w:tbl>
      <w:tblPr>
        <w:tblStyle w:val="Listaclara-nfasis2"/>
        <w:tblW w:w="0" w:type="auto"/>
        <w:tblLook w:val="04A0"/>
      </w:tblPr>
      <w:tblGrid>
        <w:gridCol w:w="534"/>
        <w:gridCol w:w="1842"/>
        <w:gridCol w:w="4301"/>
        <w:gridCol w:w="2377"/>
      </w:tblGrid>
      <w:tr w:rsidR="00E533A0" w:rsidTr="0029430B">
        <w:trPr>
          <w:cnfStyle w:val="100000000000"/>
        </w:trPr>
        <w:tc>
          <w:tcPr>
            <w:cnfStyle w:val="001000000000"/>
            <w:tcW w:w="534" w:type="dxa"/>
          </w:tcPr>
          <w:p w:rsidR="00E533A0" w:rsidRPr="000767C4" w:rsidRDefault="00E533A0" w:rsidP="0029430B"/>
        </w:tc>
        <w:tc>
          <w:tcPr>
            <w:tcW w:w="1842" w:type="dxa"/>
          </w:tcPr>
          <w:p w:rsidR="00E533A0" w:rsidRPr="000767C4" w:rsidRDefault="00E533A0" w:rsidP="0029430B">
            <w:pPr>
              <w:cnfStyle w:val="100000000000"/>
            </w:pPr>
            <w:r w:rsidRPr="000767C4">
              <w:t>criterio</w:t>
            </w:r>
          </w:p>
        </w:tc>
        <w:tc>
          <w:tcPr>
            <w:tcW w:w="4301" w:type="dxa"/>
          </w:tcPr>
          <w:p w:rsidR="00E533A0" w:rsidRPr="000767C4" w:rsidRDefault="00E533A0" w:rsidP="0029430B">
            <w:pPr>
              <w:cnfStyle w:val="100000000000"/>
            </w:pPr>
            <w:r w:rsidRPr="000767C4">
              <w:t>descripción</w:t>
            </w:r>
          </w:p>
        </w:tc>
        <w:tc>
          <w:tcPr>
            <w:tcW w:w="2377" w:type="dxa"/>
          </w:tcPr>
          <w:p w:rsidR="00E533A0" w:rsidRDefault="00E533A0" w:rsidP="0029430B">
            <w:pPr>
              <w:cnfStyle w:val="100000000000"/>
            </w:pPr>
            <w:r w:rsidRPr="000767C4">
              <w:t>importancia</w:t>
            </w:r>
          </w:p>
        </w:tc>
      </w:tr>
      <w:tr w:rsidR="00E533A0" w:rsidTr="0029430B">
        <w:trPr>
          <w:cnfStyle w:val="000000100000"/>
        </w:trPr>
        <w:tc>
          <w:tcPr>
            <w:cnfStyle w:val="001000000000"/>
            <w:tcW w:w="534" w:type="dxa"/>
          </w:tcPr>
          <w:p w:rsidR="00E533A0" w:rsidRDefault="00E533A0" w:rsidP="0029430B">
            <w:r>
              <w:t>1</w:t>
            </w:r>
          </w:p>
        </w:tc>
        <w:tc>
          <w:tcPr>
            <w:tcW w:w="1842" w:type="dxa"/>
          </w:tcPr>
          <w:p w:rsidR="00E533A0" w:rsidRDefault="00E533A0" w:rsidP="0029430B">
            <w:pPr>
              <w:cnfStyle w:val="000000100000"/>
            </w:pPr>
            <w:r>
              <w:t>Modelo de negocio</w:t>
            </w:r>
          </w:p>
        </w:tc>
        <w:tc>
          <w:tcPr>
            <w:tcW w:w="4301" w:type="dxa"/>
          </w:tcPr>
          <w:p w:rsidR="00E533A0" w:rsidRDefault="00E533A0" w:rsidP="0029430B">
            <w:pPr>
              <w:cnfStyle w:val="000000100000"/>
            </w:pPr>
            <w:r>
              <w:t>Aplica a su área de interés el modelo de negocios CANVAS considerando todas las variables que éste contempla</w:t>
            </w:r>
          </w:p>
          <w:p w:rsidR="00E533A0" w:rsidRDefault="00E533A0" w:rsidP="0029430B">
            <w:pPr>
              <w:cnfStyle w:val="000000100000"/>
            </w:pPr>
          </w:p>
        </w:tc>
        <w:tc>
          <w:tcPr>
            <w:tcW w:w="2377" w:type="dxa"/>
          </w:tcPr>
          <w:p w:rsidR="00E533A0" w:rsidRDefault="00E533A0" w:rsidP="0029430B">
            <w:pPr>
              <w:cnfStyle w:val="000000100000"/>
            </w:pPr>
            <w:r>
              <w:t>35</w:t>
            </w:r>
          </w:p>
        </w:tc>
      </w:tr>
      <w:tr w:rsidR="00E533A0" w:rsidTr="0029430B">
        <w:tc>
          <w:tcPr>
            <w:cnfStyle w:val="001000000000"/>
            <w:tcW w:w="534" w:type="dxa"/>
          </w:tcPr>
          <w:p w:rsidR="00E533A0" w:rsidRDefault="00E533A0" w:rsidP="0029430B">
            <w:r>
              <w:t>2</w:t>
            </w:r>
          </w:p>
        </w:tc>
        <w:tc>
          <w:tcPr>
            <w:tcW w:w="1842" w:type="dxa"/>
          </w:tcPr>
          <w:p w:rsidR="00E533A0" w:rsidRDefault="00E533A0" w:rsidP="0029430B">
            <w:pPr>
              <w:cnfStyle w:val="000000000000"/>
            </w:pPr>
            <w:r>
              <w:t>Compromiso</w:t>
            </w:r>
          </w:p>
        </w:tc>
        <w:tc>
          <w:tcPr>
            <w:tcW w:w="4301" w:type="dxa"/>
          </w:tcPr>
          <w:p w:rsidR="00E533A0" w:rsidRDefault="00E533A0" w:rsidP="0029430B">
            <w:pPr>
              <w:cnfStyle w:val="000000000000"/>
            </w:pPr>
            <w:r>
              <w:t>Genera una base de información, contactos, recursos y avances que hacen factible la realización de su propuesta.</w:t>
            </w:r>
          </w:p>
          <w:p w:rsidR="00E533A0" w:rsidRDefault="00E533A0" w:rsidP="0029430B">
            <w:pPr>
              <w:cnfStyle w:val="000000000000"/>
            </w:pPr>
          </w:p>
        </w:tc>
        <w:tc>
          <w:tcPr>
            <w:tcW w:w="2377" w:type="dxa"/>
          </w:tcPr>
          <w:p w:rsidR="00E533A0" w:rsidRDefault="00E533A0" w:rsidP="0029430B">
            <w:pPr>
              <w:cnfStyle w:val="000000000000"/>
            </w:pPr>
            <w:r>
              <w:t>35</w:t>
            </w:r>
          </w:p>
        </w:tc>
      </w:tr>
      <w:tr w:rsidR="00E533A0" w:rsidTr="0029430B">
        <w:trPr>
          <w:cnfStyle w:val="000000100000"/>
        </w:trPr>
        <w:tc>
          <w:tcPr>
            <w:cnfStyle w:val="001000000000"/>
            <w:tcW w:w="534" w:type="dxa"/>
          </w:tcPr>
          <w:p w:rsidR="00E533A0" w:rsidRPr="00BE5345" w:rsidRDefault="00E533A0" w:rsidP="0029430B">
            <w:r>
              <w:t>3</w:t>
            </w:r>
          </w:p>
        </w:tc>
        <w:tc>
          <w:tcPr>
            <w:tcW w:w="1842" w:type="dxa"/>
          </w:tcPr>
          <w:p w:rsidR="00E533A0" w:rsidRPr="00BE5345" w:rsidRDefault="00E533A0" w:rsidP="0029430B">
            <w:pPr>
              <w:cnfStyle w:val="000000100000"/>
            </w:pPr>
            <w:r w:rsidRPr="00BE5345">
              <w:t>Proyección</w:t>
            </w:r>
          </w:p>
        </w:tc>
        <w:tc>
          <w:tcPr>
            <w:tcW w:w="4301" w:type="dxa"/>
          </w:tcPr>
          <w:p w:rsidR="00E533A0" w:rsidRPr="00BE5345" w:rsidRDefault="00E533A0" w:rsidP="0029430B">
            <w:pPr>
              <w:cnfStyle w:val="000000100000"/>
            </w:pPr>
            <w:r w:rsidRPr="00BE5345">
              <w:t>Elabora una proyección de su trabajo diseñando un camino de aprendizaje futuro factible y coherente con sus necesidades y deseos.</w:t>
            </w:r>
          </w:p>
        </w:tc>
        <w:tc>
          <w:tcPr>
            <w:tcW w:w="2377" w:type="dxa"/>
          </w:tcPr>
          <w:p w:rsidR="00E533A0" w:rsidRDefault="00E533A0" w:rsidP="0029430B">
            <w:pPr>
              <w:cnfStyle w:val="000000100000"/>
            </w:pPr>
            <w:r w:rsidRPr="00BE5345">
              <w:t>20</w:t>
            </w:r>
          </w:p>
        </w:tc>
      </w:tr>
      <w:tr w:rsidR="00E533A0" w:rsidTr="0029430B">
        <w:tc>
          <w:tcPr>
            <w:cnfStyle w:val="001000000000"/>
            <w:tcW w:w="534" w:type="dxa"/>
          </w:tcPr>
          <w:p w:rsidR="00E533A0" w:rsidRDefault="00E533A0" w:rsidP="0029430B">
            <w:r>
              <w:t>4</w:t>
            </w:r>
          </w:p>
        </w:tc>
        <w:tc>
          <w:tcPr>
            <w:tcW w:w="1842" w:type="dxa"/>
          </w:tcPr>
          <w:p w:rsidR="00E533A0" w:rsidRPr="00BE5345" w:rsidRDefault="00E533A0" w:rsidP="0029430B">
            <w:pPr>
              <w:cnfStyle w:val="000000000000"/>
            </w:pPr>
            <w:r>
              <w:t>Presentación</w:t>
            </w:r>
          </w:p>
        </w:tc>
        <w:tc>
          <w:tcPr>
            <w:tcW w:w="4301" w:type="dxa"/>
          </w:tcPr>
          <w:p w:rsidR="00E533A0" w:rsidRPr="00BE5345" w:rsidRDefault="00E533A0" w:rsidP="0029430B">
            <w:pPr>
              <w:cnfStyle w:val="000000000000"/>
            </w:pPr>
            <w:r>
              <w:t>Realiza una presentación de su propuesta de tipo profesional, con los recursos y el lenguaje idóneos.</w:t>
            </w:r>
          </w:p>
        </w:tc>
        <w:tc>
          <w:tcPr>
            <w:tcW w:w="2377" w:type="dxa"/>
          </w:tcPr>
          <w:p w:rsidR="00E533A0" w:rsidRPr="00BE5345" w:rsidRDefault="00E533A0" w:rsidP="0029430B">
            <w:pPr>
              <w:cnfStyle w:val="000000000000"/>
            </w:pPr>
            <w:r>
              <w:t>10</w:t>
            </w:r>
          </w:p>
        </w:tc>
      </w:tr>
    </w:tbl>
    <w:p w:rsidR="00E533A0" w:rsidRDefault="00E533A0" w:rsidP="00E533A0">
      <w:pPr>
        <w:ind w:left="360"/>
      </w:pPr>
    </w:p>
    <w:p w:rsidR="00E533A0" w:rsidRDefault="00E533A0" w:rsidP="00E533A0">
      <w:pPr>
        <w:tabs>
          <w:tab w:val="left" w:pos="6464"/>
        </w:tabs>
      </w:pPr>
      <w:r>
        <w:tab/>
      </w:r>
    </w:p>
    <w:p w:rsidR="00E533A0" w:rsidRDefault="004E36CF" w:rsidP="00E533A0">
      <w:pPr>
        <w:tabs>
          <w:tab w:val="left" w:pos="6464"/>
        </w:tabs>
      </w:pPr>
      <w:r w:rsidRPr="00991AD6">
        <w:rPr>
          <w:noProof/>
          <w:lang w:val="es-ES"/>
        </w:rPr>
        <w:lastRenderedPageBreak/>
        <w:pict>
          <v:rect id="_x0000_s1028" style="position:absolute;margin-left:294.85pt;margin-top:0;width:334.85pt;height:177.45pt;rotation:-360;z-index:251664384;mso-position-horizontal:right;mso-position-horizontal-relative:page;mso-position-vertical:top;mso-position-vertical-relative:page;mso-height-relative:margin" o:allowincell="f" fillcolor="#943634 [2405]" stroked="f">
            <v:imagedata embosscolor="shadow add(51)"/>
            <v:shadow type="perspective" opacity=".5" origin=",.5" offset="17pt,-52pt" offset2="34pt,-104pt" matrix=",,,-1"/>
            <v:textbox style="mso-next-textbox:#_x0000_s1028;mso-fit-shape-to-text:t" inset=",1in,1in,7.2pt">
              <w:txbxContent>
                <w:p w:rsidR="004E36CF" w:rsidRPr="004E36CF" w:rsidRDefault="004E36CF">
                  <w:pPr>
                    <w:spacing w:after="0"/>
                    <w:rPr>
                      <w:caps/>
                      <w:color w:val="9BBB59" w:themeColor="accent3"/>
                      <w:sz w:val="28"/>
                      <w:szCs w:val="28"/>
                      <w:lang w:val="es-ES"/>
                    </w:rPr>
                  </w:pPr>
                  <w:r w:rsidRPr="004E36CF">
                    <w:rPr>
                      <w:caps/>
                      <w:color w:val="9BBB59" w:themeColor="accent3"/>
                      <w:sz w:val="28"/>
                      <w:szCs w:val="28"/>
                      <w:lang w:val="es-ES"/>
                    </w:rPr>
                    <w:t>Documenrto entregado el primer semestre de 2013, para iniciar el trabajo de “Camino Personal”</w:t>
                  </w:r>
                </w:p>
              </w:txbxContent>
            </v:textbox>
            <w10:wrap type="square" anchorx="page" anchory="page"/>
          </v:rect>
        </w:pict>
      </w:r>
    </w:p>
    <w:p w:rsidR="00E533A0" w:rsidRDefault="00E533A0" w:rsidP="00E533A0">
      <w:pPr>
        <w:tabs>
          <w:tab w:val="left" w:pos="6464"/>
        </w:tabs>
      </w:pPr>
    </w:p>
    <w:p w:rsidR="00E533A0" w:rsidRDefault="00E533A0" w:rsidP="00E533A0">
      <w:pPr>
        <w:tabs>
          <w:tab w:val="left" w:pos="6464"/>
        </w:tabs>
      </w:pPr>
    </w:p>
    <w:p w:rsidR="00E533A0" w:rsidRDefault="00E533A0" w:rsidP="00E533A0">
      <w:pPr>
        <w:tabs>
          <w:tab w:val="left" w:pos="6464"/>
        </w:tabs>
      </w:pPr>
    </w:p>
    <w:p w:rsidR="00E533A0" w:rsidRDefault="00E533A0" w:rsidP="00E533A0">
      <w:pPr>
        <w:rPr>
          <w:color w:val="422100"/>
          <w:sz w:val="40"/>
          <w:szCs w:val="40"/>
        </w:rPr>
      </w:pPr>
      <w:r w:rsidRPr="001375B1">
        <w:rPr>
          <w:b/>
          <w:color w:val="943634" w:themeColor="accent2" w:themeShade="BF"/>
          <w:sz w:val="72"/>
          <w:szCs w:val="72"/>
        </w:rPr>
        <w:t>Proyecto</w:t>
      </w:r>
      <w:r>
        <w:rPr>
          <w:b/>
          <w:color w:val="943634" w:themeColor="accent2" w:themeShade="BF"/>
          <w:sz w:val="72"/>
          <w:szCs w:val="72"/>
        </w:rPr>
        <w:t xml:space="preserve"> </w:t>
      </w:r>
      <w:r>
        <w:t xml:space="preserve"> </w:t>
      </w:r>
      <w:r>
        <w:rPr>
          <w:color w:val="422100"/>
          <w:sz w:val="40"/>
          <w:szCs w:val="40"/>
        </w:rPr>
        <w:t>Camino de Aprendizaje Personal</w:t>
      </w:r>
    </w:p>
    <w:p w:rsidR="00E533A0" w:rsidRPr="00A92171" w:rsidRDefault="00E533A0" w:rsidP="00E533A0">
      <w:pPr>
        <w:rPr>
          <w:color w:val="422100"/>
          <w:sz w:val="24"/>
          <w:szCs w:val="24"/>
        </w:rPr>
      </w:pPr>
      <w:r w:rsidRPr="00A92171">
        <w:rPr>
          <w:color w:val="422100"/>
          <w:sz w:val="24"/>
          <w:szCs w:val="24"/>
        </w:rPr>
        <w:t>Asignatura: Taller de Equipamiento 5 y 6, Escuela de Diseño ULS</w:t>
      </w:r>
      <w:r>
        <w:rPr>
          <w:color w:val="422100"/>
          <w:sz w:val="24"/>
          <w:szCs w:val="24"/>
        </w:rPr>
        <w:t>, Mención Equipamiento</w:t>
      </w:r>
    </w:p>
    <w:p w:rsidR="00E533A0" w:rsidRPr="00A92171" w:rsidRDefault="00E533A0" w:rsidP="00E533A0">
      <w:pPr>
        <w:rPr>
          <w:color w:val="422100"/>
          <w:sz w:val="24"/>
          <w:szCs w:val="24"/>
        </w:rPr>
      </w:pPr>
      <w:r w:rsidRPr="00A92171">
        <w:rPr>
          <w:color w:val="422100"/>
          <w:sz w:val="24"/>
          <w:szCs w:val="24"/>
        </w:rPr>
        <w:t>Semestres 1 y 2, año 2013</w:t>
      </w:r>
    </w:p>
    <w:p w:rsidR="00E533A0" w:rsidRPr="00A92171" w:rsidRDefault="00E533A0" w:rsidP="00E533A0">
      <w:pPr>
        <w:rPr>
          <w:color w:val="422100"/>
          <w:sz w:val="24"/>
          <w:szCs w:val="24"/>
        </w:rPr>
      </w:pPr>
      <w:r w:rsidRPr="00A92171">
        <w:rPr>
          <w:color w:val="422100"/>
          <w:sz w:val="24"/>
          <w:szCs w:val="24"/>
        </w:rPr>
        <w:t>Profesor: Marco Gutiérrez Cocq</w:t>
      </w:r>
    </w:p>
    <w:p w:rsidR="00E533A0" w:rsidRDefault="00E533A0" w:rsidP="00E533A0">
      <w:pPr>
        <w:rPr>
          <w:i/>
          <w:sz w:val="32"/>
          <w:szCs w:val="32"/>
        </w:rPr>
      </w:pPr>
    </w:p>
    <w:p w:rsidR="00E533A0" w:rsidRPr="008B291C" w:rsidRDefault="00E533A0" w:rsidP="00E533A0">
      <w:pPr>
        <w:rPr>
          <w:i/>
          <w:sz w:val="32"/>
          <w:szCs w:val="32"/>
        </w:rPr>
      </w:pPr>
      <w:r w:rsidRPr="008B291C">
        <w:rPr>
          <w:i/>
          <w:sz w:val="32"/>
          <w:szCs w:val="32"/>
        </w:rPr>
        <w:t>Enfoque</w:t>
      </w:r>
    </w:p>
    <w:p w:rsidR="00E533A0" w:rsidRDefault="00E533A0" w:rsidP="00E533A0">
      <w:pPr>
        <w:jc w:val="both"/>
      </w:pPr>
      <w:r>
        <w:t>La construcción de nuestra carrera como profesionales, suele limitarse al cumplimiento de los requisitos de una malla curricular específica. Esta es la proyección lógica de un sistema de aprendizaje escolarizado que anula la responsabilidad personal en la propia formación humana y la capacidad de asombro e indagación. Por otra parte, nuestra cultura separa drásticamente el ámbito profesional del personal, lo que empobrece nuestros aprendizajes y nos empuja a aceptar la corriente principal de creencias y prácticas, reduciendo nuestra autonomía creativa.</w:t>
      </w:r>
    </w:p>
    <w:p w:rsidR="00E533A0" w:rsidRDefault="00E533A0" w:rsidP="00E533A0">
      <w:pPr>
        <w:jc w:val="both"/>
      </w:pPr>
      <w:r>
        <w:t>Este proyecto consiste en que cada uno reflexione sobre su historia personal, haciéndose consciente de experiencias de aprendizaje, relaciones, capacidades personales, etc. como si de un viaje se tratara y luego aborde un ámbito de investigación que le permita ampliar sus capacidades y conocimientos en relación a sus inclinaciones e intereses personales. Se usará la modalidad de contrato personal de aprendizaje.</w:t>
      </w:r>
    </w:p>
    <w:p w:rsidR="00E533A0" w:rsidRDefault="00E533A0" w:rsidP="00E533A0">
      <w:pPr>
        <w:rPr>
          <w:i/>
          <w:sz w:val="32"/>
          <w:szCs w:val="32"/>
        </w:rPr>
      </w:pPr>
    </w:p>
    <w:p w:rsidR="00E533A0" w:rsidRPr="0016668A" w:rsidRDefault="00E533A0" w:rsidP="00E533A0">
      <w:pPr>
        <w:rPr>
          <w:i/>
          <w:sz w:val="32"/>
          <w:szCs w:val="32"/>
        </w:rPr>
      </w:pPr>
      <w:r w:rsidRPr="0016668A">
        <w:rPr>
          <w:i/>
          <w:sz w:val="32"/>
          <w:szCs w:val="32"/>
        </w:rPr>
        <w:t>Objetivos</w:t>
      </w:r>
    </w:p>
    <w:p w:rsidR="00E533A0" w:rsidRDefault="00E533A0" w:rsidP="00E533A0">
      <w:pPr>
        <w:pStyle w:val="Prrafodelista"/>
        <w:numPr>
          <w:ilvl w:val="0"/>
          <w:numId w:val="1"/>
        </w:numPr>
      </w:pPr>
      <w:r>
        <w:t>Revisar las experiencias de aprendizaje relevantes que han determinado el desarrollo de patrones, intereses y en general nuestra forma de ver el mundo.</w:t>
      </w:r>
    </w:p>
    <w:p w:rsidR="00E533A0" w:rsidRDefault="00E533A0" w:rsidP="00E533A0">
      <w:pPr>
        <w:pStyle w:val="Prrafodelista"/>
        <w:numPr>
          <w:ilvl w:val="0"/>
          <w:numId w:val="1"/>
        </w:numPr>
      </w:pPr>
      <w:r>
        <w:t>Realizar una investigación básica basada en el Contrato de Aprendizaje, que signifique una contribución consistente y viva al proceso de desarrollo profesional-personal del estudiante.</w:t>
      </w:r>
    </w:p>
    <w:p w:rsidR="00E533A0" w:rsidRDefault="00E533A0" w:rsidP="00E533A0">
      <w:pPr>
        <w:pStyle w:val="Prrafodelista"/>
        <w:numPr>
          <w:ilvl w:val="0"/>
          <w:numId w:val="1"/>
        </w:numPr>
      </w:pPr>
      <w:r>
        <w:lastRenderedPageBreak/>
        <w:t>Reconocer y proyectar al futuro las necesidades de aprendizaje, visionando el camino de desarrollo de la propia carrera en el mediano plazo.</w:t>
      </w:r>
    </w:p>
    <w:p w:rsidR="00E533A0" w:rsidRDefault="00E533A0" w:rsidP="00E533A0"/>
    <w:p w:rsidR="00E533A0" w:rsidRDefault="00E533A0" w:rsidP="00E533A0"/>
    <w:p w:rsidR="00E533A0" w:rsidRDefault="00E533A0" w:rsidP="00E533A0"/>
    <w:p w:rsidR="00E533A0" w:rsidRPr="0016668A" w:rsidRDefault="00E533A0" w:rsidP="00E533A0">
      <w:pPr>
        <w:ind w:left="360"/>
        <w:rPr>
          <w:i/>
          <w:sz w:val="32"/>
          <w:szCs w:val="32"/>
        </w:rPr>
      </w:pPr>
      <w:r w:rsidRPr="0016668A">
        <w:rPr>
          <w:i/>
          <w:sz w:val="32"/>
          <w:szCs w:val="32"/>
        </w:rPr>
        <w:t>Cronograma</w:t>
      </w:r>
    </w:p>
    <w:tbl>
      <w:tblPr>
        <w:tblStyle w:val="Sombreadoclaro-nfasis2"/>
        <w:tblW w:w="0" w:type="auto"/>
        <w:tblLook w:val="04A0"/>
      </w:tblPr>
      <w:tblGrid>
        <w:gridCol w:w="2270"/>
        <w:gridCol w:w="2233"/>
        <w:gridCol w:w="2126"/>
        <w:gridCol w:w="2425"/>
      </w:tblGrid>
      <w:tr w:rsidR="00E533A0" w:rsidRPr="004D4E8A" w:rsidTr="0029430B">
        <w:trPr>
          <w:cnfStyle w:val="100000000000"/>
          <w:trHeight w:val="588"/>
        </w:trPr>
        <w:tc>
          <w:tcPr>
            <w:cnfStyle w:val="001000000000"/>
            <w:tcW w:w="2270" w:type="dxa"/>
          </w:tcPr>
          <w:p w:rsidR="00E533A0" w:rsidRPr="004D4E8A" w:rsidRDefault="00E533A0" w:rsidP="0029430B">
            <w:pPr>
              <w:rPr>
                <w:color w:val="632423" w:themeColor="accent2" w:themeShade="80"/>
                <w:sz w:val="24"/>
                <w:szCs w:val="24"/>
              </w:rPr>
            </w:pPr>
            <w:r>
              <w:rPr>
                <w:color w:val="632423" w:themeColor="accent2" w:themeShade="80"/>
                <w:sz w:val="24"/>
                <w:szCs w:val="24"/>
              </w:rPr>
              <w:t>12</w:t>
            </w:r>
            <w:r w:rsidRPr="004D4E8A">
              <w:rPr>
                <w:color w:val="632423" w:themeColor="accent2" w:themeShade="80"/>
                <w:sz w:val="24"/>
                <w:szCs w:val="24"/>
              </w:rPr>
              <w:t xml:space="preserve"> de abril</w:t>
            </w:r>
          </w:p>
        </w:tc>
        <w:tc>
          <w:tcPr>
            <w:tcW w:w="2233" w:type="dxa"/>
          </w:tcPr>
          <w:p w:rsidR="00E533A0" w:rsidRPr="004D4E8A" w:rsidRDefault="00E533A0" w:rsidP="0029430B">
            <w:pPr>
              <w:cnfStyle w:val="100000000000"/>
              <w:rPr>
                <w:color w:val="632423" w:themeColor="accent2" w:themeShade="80"/>
                <w:sz w:val="24"/>
                <w:szCs w:val="24"/>
              </w:rPr>
            </w:pPr>
            <w:r>
              <w:rPr>
                <w:color w:val="632423" w:themeColor="accent2" w:themeShade="80"/>
                <w:sz w:val="24"/>
                <w:szCs w:val="24"/>
              </w:rPr>
              <w:t>22 de abril</w:t>
            </w:r>
          </w:p>
        </w:tc>
        <w:tc>
          <w:tcPr>
            <w:tcW w:w="2126" w:type="dxa"/>
          </w:tcPr>
          <w:p w:rsidR="00E533A0" w:rsidRPr="004D4E8A" w:rsidRDefault="00E533A0" w:rsidP="0029430B">
            <w:pPr>
              <w:cnfStyle w:val="100000000000"/>
              <w:rPr>
                <w:color w:val="632423" w:themeColor="accent2" w:themeShade="80"/>
                <w:sz w:val="24"/>
                <w:szCs w:val="24"/>
              </w:rPr>
            </w:pPr>
            <w:r>
              <w:rPr>
                <w:color w:val="632423" w:themeColor="accent2" w:themeShade="80"/>
                <w:sz w:val="24"/>
                <w:szCs w:val="24"/>
              </w:rPr>
              <w:t>12 de agosto</w:t>
            </w:r>
          </w:p>
        </w:tc>
        <w:tc>
          <w:tcPr>
            <w:tcW w:w="2425" w:type="dxa"/>
          </w:tcPr>
          <w:p w:rsidR="00E533A0" w:rsidRPr="004D4E8A" w:rsidRDefault="00E533A0" w:rsidP="0029430B">
            <w:pPr>
              <w:cnfStyle w:val="100000000000"/>
              <w:rPr>
                <w:color w:val="632423" w:themeColor="accent2" w:themeShade="80"/>
                <w:sz w:val="24"/>
                <w:szCs w:val="24"/>
              </w:rPr>
            </w:pPr>
            <w:r>
              <w:rPr>
                <w:color w:val="632423" w:themeColor="accent2" w:themeShade="80"/>
                <w:sz w:val="24"/>
                <w:szCs w:val="24"/>
              </w:rPr>
              <w:t>2 de septiembre</w:t>
            </w:r>
          </w:p>
        </w:tc>
      </w:tr>
      <w:tr w:rsidR="00E533A0" w:rsidTr="0029430B">
        <w:trPr>
          <w:cnfStyle w:val="000000100000"/>
        </w:trPr>
        <w:tc>
          <w:tcPr>
            <w:cnfStyle w:val="001000000000"/>
            <w:tcW w:w="2270" w:type="dxa"/>
            <w:shd w:val="clear" w:color="auto" w:fill="FDE9D9" w:themeFill="accent6" w:themeFillTint="33"/>
          </w:tcPr>
          <w:p w:rsidR="00E533A0" w:rsidRDefault="00E533A0" w:rsidP="0029430B">
            <w:pPr>
              <w:rPr>
                <w:b w:val="0"/>
                <w:sz w:val="24"/>
                <w:szCs w:val="24"/>
              </w:rPr>
            </w:pPr>
            <w:r w:rsidRPr="00343DEA">
              <w:rPr>
                <w:color w:val="17365D" w:themeColor="text2" w:themeShade="BF"/>
                <w:sz w:val="24"/>
                <w:szCs w:val="24"/>
              </w:rPr>
              <w:t>Presentación 1</w:t>
            </w:r>
            <w:r>
              <w:rPr>
                <w:b w:val="0"/>
                <w:sz w:val="24"/>
                <w:szCs w:val="24"/>
              </w:rPr>
              <w:t>:</w:t>
            </w:r>
          </w:p>
          <w:p w:rsidR="00E533A0" w:rsidRPr="004D4E8A" w:rsidRDefault="00E533A0" w:rsidP="0029430B">
            <w:pPr>
              <w:rPr>
                <w:b w:val="0"/>
              </w:rPr>
            </w:pPr>
            <w:r>
              <w:rPr>
                <w:b w:val="0"/>
              </w:rPr>
              <w:t xml:space="preserve">Revisión de Carrera. </w:t>
            </w:r>
          </w:p>
          <w:p w:rsidR="00E533A0" w:rsidRDefault="00E533A0" w:rsidP="0029430B">
            <w:pPr>
              <w:tabs>
                <w:tab w:val="left" w:pos="1224"/>
              </w:tabs>
            </w:pPr>
          </w:p>
        </w:tc>
        <w:tc>
          <w:tcPr>
            <w:tcW w:w="2233" w:type="dxa"/>
            <w:shd w:val="clear" w:color="auto" w:fill="FDE9D9" w:themeFill="accent6" w:themeFillTint="33"/>
          </w:tcPr>
          <w:p w:rsidR="00E533A0" w:rsidRDefault="00E533A0" w:rsidP="0029430B">
            <w:pPr>
              <w:cnfStyle w:val="000000100000"/>
            </w:pPr>
            <w:r>
              <w:t>Fecha para entrega de contrato de aprendizaje del proyecto</w:t>
            </w:r>
          </w:p>
        </w:tc>
        <w:tc>
          <w:tcPr>
            <w:tcW w:w="2126" w:type="dxa"/>
            <w:shd w:val="clear" w:color="auto" w:fill="FDE9D9" w:themeFill="accent6" w:themeFillTint="33"/>
          </w:tcPr>
          <w:p w:rsidR="00E533A0" w:rsidRDefault="00E533A0" w:rsidP="0029430B">
            <w:pPr>
              <w:cnfStyle w:val="000000100000"/>
            </w:pPr>
            <w:r>
              <w:t>Corrección de avance del proyecto “Camino Personal”.</w:t>
            </w:r>
          </w:p>
        </w:tc>
        <w:tc>
          <w:tcPr>
            <w:tcW w:w="2425" w:type="dxa"/>
            <w:shd w:val="clear" w:color="auto" w:fill="FDE9D9" w:themeFill="accent6" w:themeFillTint="33"/>
          </w:tcPr>
          <w:p w:rsidR="00E533A0" w:rsidRDefault="00E533A0" w:rsidP="0029430B">
            <w:pPr>
              <w:cnfStyle w:val="000000100000"/>
              <w:rPr>
                <w:b/>
                <w:color w:val="1912AA"/>
                <w:sz w:val="24"/>
                <w:szCs w:val="24"/>
              </w:rPr>
            </w:pPr>
            <w:r w:rsidRPr="001A35D5">
              <w:rPr>
                <w:b/>
                <w:color w:val="1912AA"/>
                <w:sz w:val="24"/>
                <w:szCs w:val="24"/>
              </w:rPr>
              <w:t xml:space="preserve">Presentación  </w:t>
            </w:r>
            <w:r>
              <w:rPr>
                <w:b/>
                <w:color w:val="1912AA"/>
                <w:sz w:val="24"/>
                <w:szCs w:val="24"/>
              </w:rPr>
              <w:t>5</w:t>
            </w:r>
            <w:r w:rsidRPr="001A35D5">
              <w:rPr>
                <w:b/>
                <w:color w:val="1912AA"/>
                <w:sz w:val="24"/>
                <w:szCs w:val="24"/>
              </w:rPr>
              <w:t>:</w:t>
            </w:r>
            <w:r>
              <w:t xml:space="preserve"> Desarrollo de Temas individuales para Camino Personal.</w:t>
            </w:r>
          </w:p>
          <w:p w:rsidR="00E533A0" w:rsidRDefault="00E533A0" w:rsidP="0029430B">
            <w:pPr>
              <w:cnfStyle w:val="000000100000"/>
            </w:pPr>
          </w:p>
        </w:tc>
      </w:tr>
    </w:tbl>
    <w:p w:rsidR="00E533A0" w:rsidRDefault="00E533A0" w:rsidP="00E533A0"/>
    <w:p w:rsidR="00E533A0" w:rsidRPr="00435DFE" w:rsidRDefault="00E533A0" w:rsidP="00E533A0">
      <w:pPr>
        <w:ind w:left="360"/>
        <w:rPr>
          <w:i/>
          <w:sz w:val="32"/>
          <w:szCs w:val="32"/>
        </w:rPr>
      </w:pPr>
      <w:r w:rsidRPr="00435DFE">
        <w:rPr>
          <w:i/>
          <w:sz w:val="32"/>
          <w:szCs w:val="32"/>
        </w:rPr>
        <w:t>Sobre la Revisión de Carrera.</w:t>
      </w:r>
    </w:p>
    <w:p w:rsidR="00E533A0" w:rsidRDefault="00E533A0" w:rsidP="00E533A0">
      <w:pPr>
        <w:ind w:left="360"/>
      </w:pPr>
      <w:r>
        <w:t xml:space="preserve">Entenderemos por Revisión de Carrera, el proceso de hacernos más conscientes y  reflexionar acerca de nuestra propia historia personal. </w:t>
      </w:r>
    </w:p>
    <w:p w:rsidR="00E533A0" w:rsidRPr="00A10907" w:rsidRDefault="00E533A0" w:rsidP="00E533A0">
      <w:pPr>
        <w:ind w:left="360"/>
        <w:rPr>
          <w:b/>
          <w:color w:val="215868" w:themeColor="accent5" w:themeShade="80"/>
          <w:sz w:val="24"/>
          <w:szCs w:val="24"/>
        </w:rPr>
      </w:pPr>
      <w:r w:rsidRPr="00A10907">
        <w:rPr>
          <w:b/>
          <w:color w:val="215868" w:themeColor="accent5" w:themeShade="80"/>
          <w:sz w:val="24"/>
          <w:szCs w:val="24"/>
        </w:rPr>
        <w:t>Gracias a este trabajo:</w:t>
      </w:r>
    </w:p>
    <w:p w:rsidR="00E533A0" w:rsidRDefault="00E533A0" w:rsidP="00E533A0">
      <w:pPr>
        <w:ind w:left="360"/>
      </w:pPr>
      <w:r>
        <w:t>Valoramos y validamos nuestros hitos de aprendizaje vital integrando lo personal y lo profesional, o los ámbitos de aprendizaje formal e informal.</w:t>
      </w:r>
    </w:p>
    <w:p w:rsidR="00E533A0" w:rsidRDefault="00E533A0" w:rsidP="00E533A0">
      <w:pPr>
        <w:ind w:left="360"/>
      </w:pPr>
      <w:r>
        <w:t>Podemos identificar nuestros patrones de aprendizaje del pasado (tanto útiles como inútiles), para comprender cómo aprendimos todo lo que somos en el presente.</w:t>
      </w:r>
    </w:p>
    <w:p w:rsidR="00E533A0" w:rsidRDefault="00E533A0" w:rsidP="00E533A0">
      <w:pPr>
        <w:ind w:left="360"/>
      </w:pPr>
      <w:r>
        <w:t>Nos hacemos conscientes del proceso vital que nos ha traído a convertirnos en diseñadores o creadores, reconociendo la importancia de nuestro contexto familiar, social, histórico y ecológico.</w:t>
      </w:r>
    </w:p>
    <w:p w:rsidR="00E533A0" w:rsidRDefault="00E533A0" w:rsidP="00E533A0">
      <w:pPr>
        <w:ind w:left="360"/>
      </w:pPr>
      <w:r>
        <w:t>Podemos comenzar a diseñar nuestro camino de aprendizaje futuro, siendo más conscientes de nuestras necesidades.</w:t>
      </w:r>
    </w:p>
    <w:p w:rsidR="00E533A0" w:rsidRDefault="00E533A0" w:rsidP="00E533A0">
      <w:pPr>
        <w:ind w:left="360"/>
      </w:pPr>
      <w:r>
        <w:t xml:space="preserve">Generamos un portafolio de evidencias de nuestros aprendizajes y </w:t>
      </w:r>
      <w:proofErr w:type="spellStart"/>
      <w:r>
        <w:t>desaprendizajes</w:t>
      </w:r>
      <w:proofErr w:type="spellEnd"/>
      <w:r>
        <w:t xml:space="preserve"> que podemos actualizar y usar en el futuro.</w:t>
      </w:r>
    </w:p>
    <w:p w:rsidR="00E533A0" w:rsidRDefault="00E533A0" w:rsidP="00E533A0">
      <w:pPr>
        <w:ind w:left="360"/>
      </w:pPr>
      <w:r>
        <w:t>Preguntas que pueden orientar el camino:</w:t>
      </w:r>
    </w:p>
    <w:p w:rsidR="00E533A0" w:rsidRPr="006C1DC1" w:rsidRDefault="00E533A0" w:rsidP="00E533A0">
      <w:pPr>
        <w:pStyle w:val="Prrafodelista1"/>
        <w:numPr>
          <w:ilvl w:val="0"/>
          <w:numId w:val="3"/>
        </w:numPr>
        <w:jc w:val="both"/>
        <w:rPr>
          <w:lang w:val="es-ES"/>
        </w:rPr>
      </w:pPr>
      <w:r w:rsidRPr="006C1DC1">
        <w:rPr>
          <w:lang w:val="es-ES"/>
        </w:rPr>
        <w:t>¿Cuáles han sido las experiencias más significativas y poderosas de tu vida?</w:t>
      </w:r>
    </w:p>
    <w:p w:rsidR="00E533A0" w:rsidRPr="006C1DC1" w:rsidRDefault="00E533A0" w:rsidP="00E533A0">
      <w:pPr>
        <w:pStyle w:val="Prrafodelista1"/>
        <w:numPr>
          <w:ilvl w:val="0"/>
          <w:numId w:val="3"/>
        </w:numPr>
        <w:jc w:val="both"/>
        <w:rPr>
          <w:lang w:val="es-ES"/>
        </w:rPr>
      </w:pPr>
      <w:r w:rsidRPr="006C1DC1">
        <w:rPr>
          <w:lang w:val="es-ES"/>
        </w:rPr>
        <w:lastRenderedPageBreak/>
        <w:t>¿De qué forma han moldeado tu vida?</w:t>
      </w:r>
    </w:p>
    <w:p w:rsidR="00E533A0" w:rsidRPr="006C1DC1" w:rsidRDefault="00E533A0" w:rsidP="00E533A0">
      <w:pPr>
        <w:pStyle w:val="Prrafodelista1"/>
        <w:numPr>
          <w:ilvl w:val="0"/>
          <w:numId w:val="3"/>
        </w:numPr>
        <w:jc w:val="both"/>
        <w:rPr>
          <w:lang w:val="es-ES"/>
        </w:rPr>
      </w:pPr>
      <w:r w:rsidRPr="006C1DC1">
        <w:rPr>
          <w:lang w:val="es-ES"/>
        </w:rPr>
        <w:t>¿Cómo influyó tu contexto familiar y social en configurar la persona que eres?</w:t>
      </w:r>
    </w:p>
    <w:p w:rsidR="00E533A0" w:rsidRPr="006C1DC1" w:rsidRDefault="00E533A0" w:rsidP="00E533A0">
      <w:pPr>
        <w:pStyle w:val="Prrafodelista1"/>
        <w:numPr>
          <w:ilvl w:val="0"/>
          <w:numId w:val="3"/>
        </w:numPr>
        <w:jc w:val="both"/>
        <w:rPr>
          <w:lang w:val="es-ES"/>
        </w:rPr>
      </w:pPr>
      <w:r w:rsidRPr="006C1DC1">
        <w:rPr>
          <w:lang w:val="es-ES"/>
        </w:rPr>
        <w:t xml:space="preserve">¿Cuáles fueron las personas que influyeron o aportaron a definir tu forma de pensar, tus gustos o formas de actuar y relacionarte? Sea en directo o por otros medios (libros, u otros medios)  </w:t>
      </w:r>
    </w:p>
    <w:p w:rsidR="00E533A0" w:rsidRPr="006C1DC1" w:rsidRDefault="00E533A0" w:rsidP="00E533A0">
      <w:pPr>
        <w:pStyle w:val="Prrafodelista1"/>
        <w:numPr>
          <w:ilvl w:val="0"/>
          <w:numId w:val="3"/>
        </w:numPr>
        <w:jc w:val="both"/>
        <w:rPr>
          <w:lang w:val="es-ES"/>
        </w:rPr>
      </w:pPr>
      <w:r w:rsidRPr="006C1DC1">
        <w:rPr>
          <w:lang w:val="es-ES"/>
        </w:rPr>
        <w:t xml:space="preserve">¿Cuáles han sido tus mayores aprendizajes y </w:t>
      </w:r>
      <w:proofErr w:type="spellStart"/>
      <w:r w:rsidRPr="006C1DC1">
        <w:rPr>
          <w:lang w:val="es-ES"/>
        </w:rPr>
        <w:t>desaprendizajes</w:t>
      </w:r>
      <w:proofErr w:type="spellEnd"/>
      <w:r w:rsidRPr="006C1DC1">
        <w:rPr>
          <w:lang w:val="es-ES"/>
        </w:rPr>
        <w:t xml:space="preserve">? </w:t>
      </w:r>
    </w:p>
    <w:p w:rsidR="00E533A0" w:rsidRPr="006C1DC1" w:rsidRDefault="00E533A0" w:rsidP="00E533A0">
      <w:pPr>
        <w:pStyle w:val="Prrafodelista1"/>
        <w:numPr>
          <w:ilvl w:val="0"/>
          <w:numId w:val="3"/>
        </w:numPr>
        <w:jc w:val="both"/>
        <w:rPr>
          <w:lang w:val="es-ES"/>
        </w:rPr>
      </w:pPr>
      <w:r w:rsidRPr="006C1DC1">
        <w:rPr>
          <w:lang w:val="es-ES"/>
        </w:rPr>
        <w:t>¿Cómo los has aprendido o desaprendido?</w:t>
      </w:r>
      <w:r>
        <w:rPr>
          <w:lang w:val="es-ES"/>
        </w:rPr>
        <w:t xml:space="preserve"> </w:t>
      </w:r>
      <w:r w:rsidRPr="006C1DC1">
        <w:rPr>
          <w:lang w:val="es-ES"/>
        </w:rPr>
        <w:t>¿puedo identificar patrones?</w:t>
      </w:r>
    </w:p>
    <w:p w:rsidR="00E533A0" w:rsidRPr="006C1DC1" w:rsidRDefault="00E533A0" w:rsidP="00E533A0">
      <w:pPr>
        <w:pStyle w:val="Prrafodelista1"/>
        <w:numPr>
          <w:ilvl w:val="0"/>
          <w:numId w:val="3"/>
        </w:numPr>
        <w:jc w:val="both"/>
        <w:rPr>
          <w:lang w:val="es-ES"/>
        </w:rPr>
      </w:pPr>
      <w:r w:rsidRPr="006C1DC1">
        <w:rPr>
          <w:lang w:val="es-ES"/>
        </w:rPr>
        <w:t>¿</w:t>
      </w:r>
      <w:r>
        <w:rPr>
          <w:lang w:val="es-ES"/>
        </w:rPr>
        <w:t>De qué manera</w:t>
      </w:r>
      <w:r w:rsidRPr="006C1DC1">
        <w:rPr>
          <w:lang w:val="es-ES"/>
        </w:rPr>
        <w:t xml:space="preserve"> mi historia</w:t>
      </w:r>
      <w:r>
        <w:rPr>
          <w:lang w:val="es-ES"/>
        </w:rPr>
        <w:t xml:space="preserve"> </w:t>
      </w:r>
      <w:r w:rsidRPr="006C1DC1">
        <w:rPr>
          <w:lang w:val="es-ES"/>
        </w:rPr>
        <w:t xml:space="preserve"> personal se convierte </w:t>
      </w:r>
      <w:r>
        <w:rPr>
          <w:lang w:val="es-ES"/>
        </w:rPr>
        <w:t>en recursos para desarrollarme</w:t>
      </w:r>
      <w:r w:rsidRPr="006C1DC1">
        <w:rPr>
          <w:lang w:val="es-ES"/>
        </w:rPr>
        <w:t xml:space="preserve"> como diseñador?</w:t>
      </w:r>
    </w:p>
    <w:p w:rsidR="00E533A0" w:rsidRDefault="00E533A0" w:rsidP="00E533A0">
      <w:pPr>
        <w:pStyle w:val="Prrafodelista1"/>
        <w:numPr>
          <w:ilvl w:val="0"/>
          <w:numId w:val="3"/>
        </w:numPr>
        <w:jc w:val="both"/>
        <w:rPr>
          <w:lang w:val="es-ES"/>
        </w:rPr>
      </w:pPr>
      <w:r w:rsidRPr="006C1DC1">
        <w:rPr>
          <w:lang w:val="es-ES"/>
        </w:rPr>
        <w:t xml:space="preserve">¿Cómo ha cambiado la visión acerca de mi vida y mis capacidades durante esta revisión? </w:t>
      </w:r>
    </w:p>
    <w:p w:rsidR="00E533A0" w:rsidRDefault="00E533A0" w:rsidP="00E533A0">
      <w:pPr>
        <w:pStyle w:val="Prrafodelista1"/>
        <w:ind w:left="0"/>
        <w:jc w:val="both"/>
        <w:rPr>
          <w:lang w:val="es-ES"/>
        </w:rPr>
      </w:pPr>
    </w:p>
    <w:p w:rsidR="00E533A0" w:rsidRDefault="00E533A0" w:rsidP="00E533A0">
      <w:pPr>
        <w:pStyle w:val="Prrafodelista1"/>
        <w:ind w:left="0"/>
        <w:jc w:val="both"/>
        <w:rPr>
          <w:lang w:val="es-ES"/>
        </w:rPr>
      </w:pPr>
      <w:r>
        <w:rPr>
          <w:lang w:val="es-ES"/>
        </w:rPr>
        <w:t xml:space="preserve">Usa recursos visuales para presentar tu Revisión de Carrera, fotografías, video, otros medios como </w:t>
      </w:r>
      <w:proofErr w:type="spellStart"/>
      <w:r>
        <w:rPr>
          <w:lang w:val="es-ES"/>
        </w:rPr>
        <w:t>Prezi</w:t>
      </w:r>
      <w:proofErr w:type="spellEnd"/>
      <w:r>
        <w:rPr>
          <w:lang w:val="es-ES"/>
        </w:rPr>
        <w:t>, etc. lo que pueda ser de ayuda para comunicar tu mensaje.</w:t>
      </w:r>
    </w:p>
    <w:p w:rsidR="00E533A0" w:rsidRPr="00A10907" w:rsidRDefault="00E533A0" w:rsidP="00E533A0">
      <w:pPr>
        <w:pStyle w:val="Prrafodelista1"/>
        <w:ind w:left="0"/>
        <w:jc w:val="both"/>
        <w:rPr>
          <w:lang w:val="es-ES"/>
        </w:rPr>
      </w:pPr>
    </w:p>
    <w:p w:rsidR="00E533A0" w:rsidRDefault="00E533A0" w:rsidP="00E533A0">
      <w:pPr>
        <w:ind w:left="360"/>
        <w:rPr>
          <w:i/>
          <w:sz w:val="32"/>
          <w:szCs w:val="32"/>
        </w:rPr>
      </w:pPr>
      <w:r w:rsidRPr="009C68C0">
        <w:rPr>
          <w:i/>
          <w:sz w:val="32"/>
          <w:szCs w:val="32"/>
        </w:rPr>
        <w:t>Evaluación</w:t>
      </w:r>
    </w:p>
    <w:p w:rsidR="00E533A0" w:rsidRDefault="00E533A0" w:rsidP="00E533A0">
      <w:pPr>
        <w:ind w:left="360"/>
      </w:pPr>
      <w:r>
        <w:t xml:space="preserve">La pauta de evaluación para la </w:t>
      </w:r>
      <w:r>
        <w:rPr>
          <w:b/>
          <w:sz w:val="24"/>
          <w:szCs w:val="24"/>
        </w:rPr>
        <w:t>Primera</w:t>
      </w:r>
      <w:r w:rsidRPr="004D4E8A">
        <w:rPr>
          <w:b/>
          <w:sz w:val="24"/>
          <w:szCs w:val="24"/>
        </w:rPr>
        <w:t xml:space="preserve"> Presentación</w:t>
      </w:r>
      <w:r>
        <w:t xml:space="preserve">  (revisión de Carrera) es la siguiente:</w:t>
      </w:r>
    </w:p>
    <w:tbl>
      <w:tblPr>
        <w:tblStyle w:val="Listaclara-nfasis2"/>
        <w:tblW w:w="0" w:type="auto"/>
        <w:tblLook w:val="04A0"/>
      </w:tblPr>
      <w:tblGrid>
        <w:gridCol w:w="392"/>
        <w:gridCol w:w="2693"/>
        <w:gridCol w:w="4536"/>
        <w:gridCol w:w="1357"/>
      </w:tblGrid>
      <w:tr w:rsidR="00E533A0" w:rsidTr="0029430B">
        <w:trPr>
          <w:cnfStyle w:val="100000000000"/>
        </w:trPr>
        <w:tc>
          <w:tcPr>
            <w:cnfStyle w:val="001000000000"/>
            <w:tcW w:w="392" w:type="dxa"/>
          </w:tcPr>
          <w:p w:rsidR="00E533A0" w:rsidRDefault="00E533A0" w:rsidP="0029430B"/>
        </w:tc>
        <w:tc>
          <w:tcPr>
            <w:tcW w:w="2693" w:type="dxa"/>
          </w:tcPr>
          <w:p w:rsidR="00E533A0" w:rsidRDefault="00E533A0" w:rsidP="0029430B">
            <w:pPr>
              <w:cnfStyle w:val="100000000000"/>
            </w:pPr>
            <w:r>
              <w:t>criterio</w:t>
            </w:r>
          </w:p>
        </w:tc>
        <w:tc>
          <w:tcPr>
            <w:tcW w:w="4536" w:type="dxa"/>
          </w:tcPr>
          <w:p w:rsidR="00E533A0" w:rsidRDefault="00E533A0" w:rsidP="0029430B">
            <w:pPr>
              <w:cnfStyle w:val="100000000000"/>
            </w:pPr>
            <w:r>
              <w:t>descripción</w:t>
            </w:r>
          </w:p>
        </w:tc>
        <w:tc>
          <w:tcPr>
            <w:tcW w:w="1357" w:type="dxa"/>
          </w:tcPr>
          <w:p w:rsidR="00E533A0" w:rsidRDefault="00E533A0" w:rsidP="0029430B">
            <w:pPr>
              <w:cnfStyle w:val="100000000000"/>
            </w:pPr>
            <w:r>
              <w:t>Importancia</w:t>
            </w:r>
          </w:p>
        </w:tc>
      </w:tr>
      <w:tr w:rsidR="00E533A0" w:rsidTr="0029430B">
        <w:trPr>
          <w:cnfStyle w:val="000000100000"/>
        </w:trPr>
        <w:tc>
          <w:tcPr>
            <w:cnfStyle w:val="001000000000"/>
            <w:tcW w:w="392" w:type="dxa"/>
          </w:tcPr>
          <w:p w:rsidR="00E533A0" w:rsidRDefault="00E533A0" w:rsidP="0029430B">
            <w:r>
              <w:t>1</w:t>
            </w:r>
          </w:p>
        </w:tc>
        <w:tc>
          <w:tcPr>
            <w:tcW w:w="2693" w:type="dxa"/>
          </w:tcPr>
          <w:p w:rsidR="00E533A0" w:rsidRDefault="00E533A0" w:rsidP="0029430B">
            <w:pPr>
              <w:cnfStyle w:val="000000100000"/>
            </w:pPr>
            <w:r>
              <w:t>Selección y contextualización de las experiencias</w:t>
            </w:r>
          </w:p>
        </w:tc>
        <w:tc>
          <w:tcPr>
            <w:tcW w:w="4536" w:type="dxa"/>
          </w:tcPr>
          <w:p w:rsidR="00E533A0" w:rsidRDefault="00E533A0" w:rsidP="0029430B">
            <w:pPr>
              <w:cnfStyle w:val="000000100000"/>
            </w:pPr>
            <w:r>
              <w:t xml:space="preserve">Se evidencia un criterio personal de selección y presentación de los hitos de aprendizaje, y tanto su explicación como las reflexiones posteriores muestran una visión integrada y contextualizada de los mismos. </w:t>
            </w:r>
          </w:p>
        </w:tc>
        <w:tc>
          <w:tcPr>
            <w:tcW w:w="1357" w:type="dxa"/>
          </w:tcPr>
          <w:p w:rsidR="00E533A0" w:rsidRDefault="00E533A0" w:rsidP="0029430B">
            <w:pPr>
              <w:cnfStyle w:val="000000100000"/>
            </w:pPr>
            <w:r>
              <w:t>20</w:t>
            </w:r>
          </w:p>
        </w:tc>
      </w:tr>
      <w:tr w:rsidR="00E533A0" w:rsidTr="0029430B">
        <w:tc>
          <w:tcPr>
            <w:cnfStyle w:val="001000000000"/>
            <w:tcW w:w="392" w:type="dxa"/>
          </w:tcPr>
          <w:p w:rsidR="00E533A0" w:rsidRDefault="00E533A0" w:rsidP="0029430B">
            <w:r>
              <w:t>2</w:t>
            </w:r>
          </w:p>
        </w:tc>
        <w:tc>
          <w:tcPr>
            <w:tcW w:w="2693" w:type="dxa"/>
          </w:tcPr>
          <w:p w:rsidR="00E533A0" w:rsidRDefault="00E533A0" w:rsidP="0029430B">
            <w:pPr>
              <w:cnfStyle w:val="000000000000"/>
            </w:pPr>
            <w:r>
              <w:t>Reflexión e identificación de patrones</w:t>
            </w:r>
          </w:p>
        </w:tc>
        <w:tc>
          <w:tcPr>
            <w:tcW w:w="4536" w:type="dxa"/>
          </w:tcPr>
          <w:p w:rsidR="00E533A0" w:rsidRDefault="00E533A0" w:rsidP="0029430B">
            <w:pPr>
              <w:cnfStyle w:val="000000000000"/>
            </w:pPr>
            <w:r>
              <w:t>Nivel de reflexión profunda que permite construir una visión nueva y amplia acerca de la historia personal. Identifica patrones de aprendizaje.</w:t>
            </w:r>
          </w:p>
        </w:tc>
        <w:tc>
          <w:tcPr>
            <w:tcW w:w="1357" w:type="dxa"/>
          </w:tcPr>
          <w:p w:rsidR="00E533A0" w:rsidRDefault="00E533A0" w:rsidP="0029430B">
            <w:pPr>
              <w:cnfStyle w:val="000000000000"/>
            </w:pPr>
            <w:r>
              <w:t>40</w:t>
            </w:r>
          </w:p>
        </w:tc>
      </w:tr>
      <w:tr w:rsidR="00E533A0" w:rsidTr="0029430B">
        <w:trPr>
          <w:cnfStyle w:val="000000100000"/>
        </w:trPr>
        <w:tc>
          <w:tcPr>
            <w:cnfStyle w:val="001000000000"/>
            <w:tcW w:w="392" w:type="dxa"/>
          </w:tcPr>
          <w:p w:rsidR="00E533A0" w:rsidRDefault="00E533A0" w:rsidP="0029430B">
            <w:r>
              <w:t>3</w:t>
            </w:r>
          </w:p>
        </w:tc>
        <w:tc>
          <w:tcPr>
            <w:tcW w:w="2693" w:type="dxa"/>
          </w:tcPr>
          <w:p w:rsidR="00E533A0" w:rsidRDefault="00E533A0" w:rsidP="0029430B">
            <w:pPr>
              <w:cnfStyle w:val="000000100000"/>
            </w:pPr>
            <w:r>
              <w:t>Relación con su formación de diseñador</w:t>
            </w:r>
          </w:p>
        </w:tc>
        <w:tc>
          <w:tcPr>
            <w:tcW w:w="4536" w:type="dxa"/>
          </w:tcPr>
          <w:p w:rsidR="00E533A0" w:rsidRDefault="00E533A0" w:rsidP="0029430B">
            <w:pPr>
              <w:cnfStyle w:val="000000100000"/>
            </w:pPr>
            <w:r>
              <w:t>Vincula los aprendizajes de su vida con el proceso de formación como diseñador universitario.</w:t>
            </w:r>
          </w:p>
        </w:tc>
        <w:tc>
          <w:tcPr>
            <w:tcW w:w="1357" w:type="dxa"/>
          </w:tcPr>
          <w:p w:rsidR="00E533A0" w:rsidRDefault="00E533A0" w:rsidP="0029430B">
            <w:pPr>
              <w:cnfStyle w:val="000000100000"/>
            </w:pPr>
            <w:r>
              <w:t>20</w:t>
            </w:r>
          </w:p>
        </w:tc>
      </w:tr>
      <w:tr w:rsidR="00E533A0" w:rsidTr="0029430B">
        <w:tc>
          <w:tcPr>
            <w:cnfStyle w:val="001000000000"/>
            <w:tcW w:w="392" w:type="dxa"/>
          </w:tcPr>
          <w:p w:rsidR="00E533A0" w:rsidRDefault="00E533A0" w:rsidP="0029430B">
            <w:r>
              <w:t>4</w:t>
            </w:r>
          </w:p>
        </w:tc>
        <w:tc>
          <w:tcPr>
            <w:tcW w:w="2693" w:type="dxa"/>
          </w:tcPr>
          <w:p w:rsidR="00E533A0" w:rsidRDefault="00E533A0" w:rsidP="0029430B">
            <w:pPr>
              <w:cnfStyle w:val="000000000000"/>
            </w:pPr>
            <w:r>
              <w:t>Presentación</w:t>
            </w:r>
          </w:p>
        </w:tc>
        <w:tc>
          <w:tcPr>
            <w:tcW w:w="4536" w:type="dxa"/>
          </w:tcPr>
          <w:p w:rsidR="00E533A0" w:rsidRDefault="00E533A0" w:rsidP="0029430B">
            <w:pPr>
              <w:cnfStyle w:val="000000000000"/>
            </w:pPr>
            <w:r>
              <w:t>Presenta de manera clara y creativa el contenido y las conclusiones de su trabajo</w:t>
            </w:r>
          </w:p>
        </w:tc>
        <w:tc>
          <w:tcPr>
            <w:tcW w:w="1357" w:type="dxa"/>
          </w:tcPr>
          <w:p w:rsidR="00E533A0" w:rsidRDefault="00E533A0" w:rsidP="0029430B">
            <w:pPr>
              <w:cnfStyle w:val="000000000000"/>
            </w:pPr>
            <w:r>
              <w:t>20</w:t>
            </w:r>
          </w:p>
        </w:tc>
      </w:tr>
    </w:tbl>
    <w:p w:rsidR="00E533A0" w:rsidRDefault="00E533A0" w:rsidP="00E533A0"/>
    <w:p w:rsidR="00E533A0" w:rsidRDefault="00E533A0" w:rsidP="00E533A0"/>
    <w:p w:rsidR="00E533A0" w:rsidRPr="00C72123" w:rsidRDefault="00E533A0" w:rsidP="00E533A0">
      <w:pPr>
        <w:ind w:left="360"/>
        <w:rPr>
          <w:i/>
          <w:sz w:val="28"/>
          <w:szCs w:val="28"/>
        </w:rPr>
      </w:pPr>
      <w:r w:rsidRPr="00C72123">
        <w:rPr>
          <w:i/>
          <w:sz w:val="28"/>
          <w:szCs w:val="28"/>
        </w:rPr>
        <w:t>Sobre la Investigación Personal</w:t>
      </w:r>
    </w:p>
    <w:p w:rsidR="00E533A0" w:rsidRDefault="00E533A0" w:rsidP="00E533A0">
      <w:pPr>
        <w:ind w:left="360"/>
      </w:pPr>
      <w:r>
        <w:t>Esta investigación se enmarca en la modalidad de Aprendizaje en Acción, que como su nombre lo indica se basa en que nuestro proceso de aprendizaje es en la acción, integrando todas nuestras capacidades personales. Por esto recomiendo:</w:t>
      </w:r>
    </w:p>
    <w:p w:rsidR="00E533A0" w:rsidRDefault="00E533A0" w:rsidP="00E533A0">
      <w:pPr>
        <w:ind w:left="360"/>
      </w:pPr>
      <w:r>
        <w:lastRenderedPageBreak/>
        <w:t>Comenzar conociendo el territorio real de aprendizaje, es decir el contexto en que se practica lo que quiero aprender.</w:t>
      </w:r>
    </w:p>
    <w:p w:rsidR="00E533A0" w:rsidRDefault="00E533A0" w:rsidP="00E533A0">
      <w:pPr>
        <w:ind w:left="360"/>
      </w:pPr>
      <w:r>
        <w:t>Hacer contactos personales con expertos en el área escogida y buscar la manera de participar activamente de experiencias de trabajo, ya sea como ayudantes, o en proyectos, o iniciativas personales.</w:t>
      </w:r>
    </w:p>
    <w:p w:rsidR="00E533A0" w:rsidRDefault="00E533A0" w:rsidP="00E533A0">
      <w:pPr>
        <w:ind w:left="360"/>
      </w:pPr>
      <w:r>
        <w:t>Complementar con información bibliográfica recomendada por los expertos.</w:t>
      </w:r>
    </w:p>
    <w:p w:rsidR="00E533A0" w:rsidRDefault="00E533A0" w:rsidP="00E533A0">
      <w:pPr>
        <w:ind w:left="360"/>
      </w:pPr>
      <w:r>
        <w:t xml:space="preserve">La pauta de evaluación para la </w:t>
      </w:r>
      <w:r>
        <w:rPr>
          <w:b/>
          <w:sz w:val="24"/>
          <w:szCs w:val="24"/>
        </w:rPr>
        <w:t>Quinta</w:t>
      </w:r>
      <w:r w:rsidRPr="004D4E8A">
        <w:rPr>
          <w:b/>
          <w:sz w:val="24"/>
          <w:szCs w:val="24"/>
        </w:rPr>
        <w:t xml:space="preserve"> Presentación</w:t>
      </w:r>
      <w:r>
        <w:rPr>
          <w:b/>
          <w:sz w:val="24"/>
          <w:szCs w:val="24"/>
        </w:rPr>
        <w:t xml:space="preserve"> </w:t>
      </w:r>
      <w:r>
        <w:t xml:space="preserve"> (Final de Camino Personal) es la siguiente:</w:t>
      </w:r>
    </w:p>
    <w:p w:rsidR="00E533A0" w:rsidRDefault="00E533A0" w:rsidP="00E533A0">
      <w:pPr>
        <w:ind w:left="360"/>
      </w:pPr>
    </w:p>
    <w:tbl>
      <w:tblPr>
        <w:tblStyle w:val="Listaclara-nfasis2"/>
        <w:tblW w:w="0" w:type="auto"/>
        <w:tblLook w:val="04A0"/>
      </w:tblPr>
      <w:tblGrid>
        <w:gridCol w:w="404"/>
        <w:gridCol w:w="2681"/>
        <w:gridCol w:w="4647"/>
        <w:gridCol w:w="1322"/>
      </w:tblGrid>
      <w:tr w:rsidR="00E533A0" w:rsidTr="0029430B">
        <w:trPr>
          <w:cnfStyle w:val="100000000000"/>
        </w:trPr>
        <w:tc>
          <w:tcPr>
            <w:cnfStyle w:val="001000000000"/>
            <w:tcW w:w="404" w:type="dxa"/>
          </w:tcPr>
          <w:p w:rsidR="00E533A0" w:rsidRDefault="00E533A0" w:rsidP="0029430B"/>
        </w:tc>
        <w:tc>
          <w:tcPr>
            <w:tcW w:w="2681" w:type="dxa"/>
          </w:tcPr>
          <w:p w:rsidR="00E533A0" w:rsidRDefault="00E533A0" w:rsidP="0029430B">
            <w:pPr>
              <w:cnfStyle w:val="100000000000"/>
            </w:pPr>
            <w:r>
              <w:t>criterio</w:t>
            </w:r>
          </w:p>
        </w:tc>
        <w:tc>
          <w:tcPr>
            <w:tcW w:w="4647" w:type="dxa"/>
          </w:tcPr>
          <w:p w:rsidR="00E533A0" w:rsidRDefault="00E533A0" w:rsidP="0029430B">
            <w:pPr>
              <w:cnfStyle w:val="100000000000"/>
            </w:pPr>
            <w:r>
              <w:t>descripción</w:t>
            </w:r>
          </w:p>
        </w:tc>
        <w:tc>
          <w:tcPr>
            <w:tcW w:w="1322" w:type="dxa"/>
          </w:tcPr>
          <w:p w:rsidR="00E533A0" w:rsidRDefault="00E533A0" w:rsidP="0029430B">
            <w:pPr>
              <w:cnfStyle w:val="100000000000"/>
            </w:pPr>
            <w:r>
              <w:t>importancia</w:t>
            </w:r>
          </w:p>
        </w:tc>
      </w:tr>
      <w:tr w:rsidR="00E533A0" w:rsidTr="0029430B">
        <w:trPr>
          <w:cnfStyle w:val="000000100000"/>
        </w:trPr>
        <w:tc>
          <w:tcPr>
            <w:cnfStyle w:val="001000000000"/>
            <w:tcW w:w="404" w:type="dxa"/>
          </w:tcPr>
          <w:p w:rsidR="00E533A0" w:rsidRDefault="00E533A0" w:rsidP="0029430B">
            <w:r>
              <w:t>1</w:t>
            </w:r>
          </w:p>
        </w:tc>
        <w:tc>
          <w:tcPr>
            <w:tcW w:w="2681" w:type="dxa"/>
          </w:tcPr>
          <w:p w:rsidR="00E533A0" w:rsidRDefault="00E533A0" w:rsidP="0029430B">
            <w:pPr>
              <w:cnfStyle w:val="000000100000"/>
            </w:pPr>
            <w:r>
              <w:t>Interrelación de lo personal y lo profesional</w:t>
            </w:r>
          </w:p>
        </w:tc>
        <w:tc>
          <w:tcPr>
            <w:tcW w:w="4647" w:type="dxa"/>
          </w:tcPr>
          <w:p w:rsidR="00E533A0" w:rsidRDefault="00E533A0" w:rsidP="0029430B">
            <w:pPr>
              <w:cnfStyle w:val="000000100000"/>
            </w:pPr>
            <w:r>
              <w:t>Tanto el contrato de aprendizaje, como todo el producto de la investigación evidencian una sincera expresión de intereses personales y una clara proyección de índole profesional.</w:t>
            </w:r>
          </w:p>
        </w:tc>
        <w:tc>
          <w:tcPr>
            <w:tcW w:w="1322" w:type="dxa"/>
          </w:tcPr>
          <w:p w:rsidR="00E533A0" w:rsidRDefault="00E533A0" w:rsidP="0029430B">
            <w:pPr>
              <w:cnfStyle w:val="000000100000"/>
            </w:pPr>
            <w:r>
              <w:t>10</w:t>
            </w:r>
          </w:p>
        </w:tc>
      </w:tr>
      <w:tr w:rsidR="00E533A0" w:rsidTr="0029430B">
        <w:tc>
          <w:tcPr>
            <w:cnfStyle w:val="001000000000"/>
            <w:tcW w:w="404" w:type="dxa"/>
          </w:tcPr>
          <w:p w:rsidR="00E533A0" w:rsidRDefault="00E533A0" w:rsidP="0029430B">
            <w:r>
              <w:t>2</w:t>
            </w:r>
          </w:p>
        </w:tc>
        <w:tc>
          <w:tcPr>
            <w:tcW w:w="2681" w:type="dxa"/>
          </w:tcPr>
          <w:p w:rsidR="00E533A0" w:rsidRDefault="00E533A0" w:rsidP="0029430B">
            <w:pPr>
              <w:cnfStyle w:val="000000000000"/>
            </w:pPr>
            <w:r>
              <w:t>Uso de fuentes y recursos</w:t>
            </w:r>
          </w:p>
        </w:tc>
        <w:tc>
          <w:tcPr>
            <w:tcW w:w="4647" w:type="dxa"/>
          </w:tcPr>
          <w:p w:rsidR="00E533A0" w:rsidRDefault="00E533A0" w:rsidP="0029430B">
            <w:pPr>
              <w:cnfStyle w:val="000000000000"/>
            </w:pPr>
            <w:r>
              <w:t>Planifica y ejecuta acciones que le dan acceso a fuentes de información de primera mano. Usa y elabora  adecuadamente el material de fuentes secundarias y recurre a la experimentación cuando es pertinente. Usa recursos idóneos en su proceso.</w:t>
            </w:r>
          </w:p>
        </w:tc>
        <w:tc>
          <w:tcPr>
            <w:tcW w:w="1322" w:type="dxa"/>
          </w:tcPr>
          <w:p w:rsidR="00E533A0" w:rsidRDefault="00E533A0" w:rsidP="0029430B">
            <w:pPr>
              <w:cnfStyle w:val="000000000000"/>
            </w:pPr>
            <w:r>
              <w:t>30</w:t>
            </w:r>
          </w:p>
        </w:tc>
      </w:tr>
      <w:tr w:rsidR="00E533A0" w:rsidTr="0029430B">
        <w:trPr>
          <w:cnfStyle w:val="000000100000"/>
        </w:trPr>
        <w:tc>
          <w:tcPr>
            <w:cnfStyle w:val="001000000000"/>
            <w:tcW w:w="404" w:type="dxa"/>
          </w:tcPr>
          <w:p w:rsidR="00E533A0" w:rsidRDefault="00E533A0" w:rsidP="0029430B">
            <w:r>
              <w:t>3</w:t>
            </w:r>
          </w:p>
        </w:tc>
        <w:tc>
          <w:tcPr>
            <w:tcW w:w="2681" w:type="dxa"/>
          </w:tcPr>
          <w:p w:rsidR="00E533A0" w:rsidRDefault="00E533A0" w:rsidP="0029430B">
            <w:pPr>
              <w:cnfStyle w:val="000000100000"/>
            </w:pPr>
            <w:r>
              <w:t xml:space="preserve">Reflexión </w:t>
            </w:r>
          </w:p>
        </w:tc>
        <w:tc>
          <w:tcPr>
            <w:tcW w:w="4647" w:type="dxa"/>
          </w:tcPr>
          <w:p w:rsidR="00E533A0" w:rsidRDefault="00E533A0" w:rsidP="0029430B">
            <w:pPr>
              <w:cnfStyle w:val="000000100000"/>
            </w:pPr>
            <w:r>
              <w:t>Presenta un nivel de reflexión crítica frente al contexto indagado y elabora conclusiones significativas respecto a su proceso de aprendizaje personal.</w:t>
            </w:r>
          </w:p>
        </w:tc>
        <w:tc>
          <w:tcPr>
            <w:tcW w:w="1322" w:type="dxa"/>
          </w:tcPr>
          <w:p w:rsidR="00E533A0" w:rsidRDefault="00E533A0" w:rsidP="0029430B">
            <w:pPr>
              <w:cnfStyle w:val="000000100000"/>
            </w:pPr>
            <w:r>
              <w:t>30</w:t>
            </w:r>
          </w:p>
        </w:tc>
      </w:tr>
      <w:tr w:rsidR="00E533A0" w:rsidTr="0029430B">
        <w:tc>
          <w:tcPr>
            <w:cnfStyle w:val="001000000000"/>
            <w:tcW w:w="404" w:type="dxa"/>
          </w:tcPr>
          <w:p w:rsidR="00E533A0" w:rsidRDefault="00E533A0" w:rsidP="0029430B">
            <w:r>
              <w:t>4</w:t>
            </w:r>
          </w:p>
        </w:tc>
        <w:tc>
          <w:tcPr>
            <w:tcW w:w="2681" w:type="dxa"/>
          </w:tcPr>
          <w:p w:rsidR="00E533A0" w:rsidRDefault="00E533A0" w:rsidP="0029430B">
            <w:pPr>
              <w:cnfStyle w:val="000000000000"/>
            </w:pPr>
            <w:r>
              <w:t xml:space="preserve">Presentación </w:t>
            </w:r>
          </w:p>
        </w:tc>
        <w:tc>
          <w:tcPr>
            <w:tcW w:w="4647" w:type="dxa"/>
          </w:tcPr>
          <w:p w:rsidR="00E533A0" w:rsidRDefault="00E533A0" w:rsidP="0029430B">
            <w:pPr>
              <w:cnfStyle w:val="000000000000"/>
            </w:pPr>
            <w:r>
              <w:t>Usa los medios idóneos para presentar sus aprendizajes. Usa un lenguaje profesional acorde a su nivel de estudios.</w:t>
            </w:r>
          </w:p>
        </w:tc>
        <w:tc>
          <w:tcPr>
            <w:tcW w:w="1322" w:type="dxa"/>
          </w:tcPr>
          <w:p w:rsidR="00E533A0" w:rsidRDefault="00E533A0" w:rsidP="0029430B">
            <w:pPr>
              <w:cnfStyle w:val="000000000000"/>
            </w:pPr>
            <w:r>
              <w:t>10</w:t>
            </w:r>
          </w:p>
        </w:tc>
      </w:tr>
      <w:tr w:rsidR="00E533A0" w:rsidTr="0029430B">
        <w:trPr>
          <w:cnfStyle w:val="000000100000"/>
        </w:trPr>
        <w:tc>
          <w:tcPr>
            <w:cnfStyle w:val="001000000000"/>
            <w:tcW w:w="404" w:type="dxa"/>
          </w:tcPr>
          <w:p w:rsidR="00E533A0" w:rsidRDefault="00E533A0" w:rsidP="0029430B">
            <w:r>
              <w:t>5</w:t>
            </w:r>
          </w:p>
        </w:tc>
        <w:tc>
          <w:tcPr>
            <w:tcW w:w="2681" w:type="dxa"/>
          </w:tcPr>
          <w:p w:rsidR="00E533A0" w:rsidRDefault="00E533A0" w:rsidP="0029430B">
            <w:pPr>
              <w:cnfStyle w:val="000000100000"/>
            </w:pPr>
            <w:r>
              <w:t>Proyección</w:t>
            </w:r>
          </w:p>
        </w:tc>
        <w:tc>
          <w:tcPr>
            <w:tcW w:w="4647" w:type="dxa"/>
          </w:tcPr>
          <w:p w:rsidR="00E533A0" w:rsidRDefault="00E533A0" w:rsidP="0029430B">
            <w:pPr>
              <w:cnfStyle w:val="000000100000"/>
            </w:pPr>
            <w:r>
              <w:t>Elabora una proyección de su trabajo diseñando un camino de aprendizaje futuro factible y coherente con sus necesidades y deseos.</w:t>
            </w:r>
          </w:p>
        </w:tc>
        <w:tc>
          <w:tcPr>
            <w:tcW w:w="1322" w:type="dxa"/>
          </w:tcPr>
          <w:p w:rsidR="00E533A0" w:rsidRDefault="00E533A0" w:rsidP="0029430B">
            <w:pPr>
              <w:cnfStyle w:val="000000100000"/>
            </w:pPr>
            <w:r>
              <w:t>20</w:t>
            </w:r>
          </w:p>
        </w:tc>
      </w:tr>
    </w:tbl>
    <w:p w:rsidR="00E533A0" w:rsidRDefault="00E533A0" w:rsidP="00E533A0">
      <w:pPr>
        <w:ind w:left="360"/>
      </w:pPr>
    </w:p>
    <w:p w:rsidR="00E533A0" w:rsidRPr="008538FC" w:rsidRDefault="00E533A0" w:rsidP="00E533A0">
      <w:pPr>
        <w:tabs>
          <w:tab w:val="left" w:pos="6464"/>
        </w:tabs>
      </w:pPr>
      <w:r>
        <w:tab/>
      </w:r>
    </w:p>
    <w:p w:rsidR="00E533A0" w:rsidRPr="008538FC" w:rsidRDefault="00E533A0" w:rsidP="00E533A0">
      <w:pPr>
        <w:tabs>
          <w:tab w:val="left" w:pos="6464"/>
        </w:tabs>
      </w:pPr>
    </w:p>
    <w:sectPr w:rsidR="00E533A0" w:rsidRPr="008538FC" w:rsidSect="003E5C3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BA50DE"/>
    <w:multiLevelType w:val="hybridMultilevel"/>
    <w:tmpl w:val="1ACEC074"/>
    <w:lvl w:ilvl="0" w:tplc="579C6722">
      <w:start w:val="1"/>
      <w:numFmt w:val="decimal"/>
      <w:lvlText w:val="%1"/>
      <w:lvlJc w:val="left"/>
      <w:pPr>
        <w:ind w:left="1068" w:hanging="708"/>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33D9495C"/>
    <w:multiLevelType w:val="hybridMultilevel"/>
    <w:tmpl w:val="1ACEC074"/>
    <w:lvl w:ilvl="0" w:tplc="579C6722">
      <w:start w:val="1"/>
      <w:numFmt w:val="decimal"/>
      <w:lvlText w:val="%1"/>
      <w:lvlJc w:val="left"/>
      <w:pPr>
        <w:ind w:left="1068" w:hanging="708"/>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59A55DD0"/>
    <w:multiLevelType w:val="hybridMultilevel"/>
    <w:tmpl w:val="65E2E93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Arial"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Arial"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Arial" w:hint="default"/>
      </w:rPr>
    </w:lvl>
    <w:lvl w:ilvl="8" w:tplc="1C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7D0D8C"/>
    <w:rsid w:val="00137053"/>
    <w:rsid w:val="001375B1"/>
    <w:rsid w:val="0016668A"/>
    <w:rsid w:val="00231F9B"/>
    <w:rsid w:val="002A65B3"/>
    <w:rsid w:val="003018D2"/>
    <w:rsid w:val="003150B7"/>
    <w:rsid w:val="00340768"/>
    <w:rsid w:val="003E5C35"/>
    <w:rsid w:val="004A279D"/>
    <w:rsid w:val="004D4E8A"/>
    <w:rsid w:val="004E36CF"/>
    <w:rsid w:val="00507792"/>
    <w:rsid w:val="005B107E"/>
    <w:rsid w:val="00607CD9"/>
    <w:rsid w:val="00731597"/>
    <w:rsid w:val="007D0D8C"/>
    <w:rsid w:val="00842810"/>
    <w:rsid w:val="008538FC"/>
    <w:rsid w:val="0088475D"/>
    <w:rsid w:val="008B291C"/>
    <w:rsid w:val="009C68C0"/>
    <w:rsid w:val="00A050C6"/>
    <w:rsid w:val="00AC293C"/>
    <w:rsid w:val="00B92E9F"/>
    <w:rsid w:val="00CD0A9B"/>
    <w:rsid w:val="00E533A0"/>
    <w:rsid w:val="00E70C55"/>
    <w:rsid w:val="00EC78C5"/>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C3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B291C"/>
    <w:pPr>
      <w:ind w:left="720"/>
      <w:contextualSpacing/>
    </w:pPr>
  </w:style>
  <w:style w:type="table" w:styleId="Tablaconcuadrcula">
    <w:name w:val="Table Grid"/>
    <w:basedOn w:val="Tablanormal"/>
    <w:uiPriority w:val="59"/>
    <w:rsid w:val="001666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clara-nfasis2">
    <w:name w:val="Light List Accent 2"/>
    <w:basedOn w:val="Tablanormal"/>
    <w:uiPriority w:val="61"/>
    <w:rsid w:val="0088475D"/>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ombreadoclaro-nfasis2">
    <w:name w:val="Light Shading Accent 2"/>
    <w:basedOn w:val="Tablanormal"/>
    <w:uiPriority w:val="60"/>
    <w:rsid w:val="004D4E8A"/>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customStyle="1" w:styleId="Prrafodelista1">
    <w:name w:val="Párrafo de lista1"/>
    <w:basedOn w:val="Normal"/>
    <w:uiPriority w:val="34"/>
    <w:qFormat/>
    <w:rsid w:val="00E533A0"/>
    <w:pPr>
      <w:ind w:left="720"/>
      <w:contextualSpacing/>
    </w:pPr>
    <w:rPr>
      <w:rFonts w:ascii="Calibri" w:eastAsia="Calibri" w:hAnsi="Calibri" w:cs="Times New Roman"/>
      <w:lang w:val="en-ZA"/>
    </w:rPr>
  </w:style>
  <w:style w:type="paragraph" w:styleId="Textodeglobo">
    <w:name w:val="Balloon Text"/>
    <w:basedOn w:val="Normal"/>
    <w:link w:val="TextodegloboCar"/>
    <w:uiPriority w:val="99"/>
    <w:semiHidden/>
    <w:unhideWhenUsed/>
    <w:rsid w:val="00E533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533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B291C"/>
    <w:pPr>
      <w:ind w:left="720"/>
      <w:contextualSpacing/>
    </w:pPr>
  </w:style>
  <w:style w:type="table" w:styleId="Tablaconcuadrcula">
    <w:name w:val="Table Grid"/>
    <w:basedOn w:val="Tablanormal"/>
    <w:uiPriority w:val="59"/>
    <w:rsid w:val="001666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clara-nfasis2">
    <w:name w:val="Light List Accent 2"/>
    <w:basedOn w:val="Tablanormal"/>
    <w:uiPriority w:val="61"/>
    <w:rsid w:val="0088475D"/>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ombreadoclaro-nfasis2">
    <w:name w:val="Light Shading Accent 2"/>
    <w:basedOn w:val="Tablanormal"/>
    <w:uiPriority w:val="60"/>
    <w:rsid w:val="004D4E8A"/>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1288</TotalTime>
  <Pages>10</Pages>
  <Words>2145</Words>
  <Characters>11802</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sadasat</dc:creator>
  <cp:lastModifiedBy>Marcela</cp:lastModifiedBy>
  <cp:revision>2</cp:revision>
  <dcterms:created xsi:type="dcterms:W3CDTF">2012-04-07T22:46:00Z</dcterms:created>
  <dcterms:modified xsi:type="dcterms:W3CDTF">2013-08-06T14:18:00Z</dcterms:modified>
</cp:coreProperties>
</file>